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B8E7" w14:textId="7A50F5D2" w:rsidR="00E77C82" w:rsidRPr="00E77C82" w:rsidRDefault="00052F81" w:rsidP="00E77C82">
      <w:pPr>
        <w:spacing w:afterLines="50" w:after="156" w:line="276" w:lineRule="auto"/>
        <w:jc w:val="center"/>
        <w:rPr>
          <w:rFonts w:ascii="PMingLiU" w:eastAsia="PMingLiU" w:hAnsi="PMingLiU" w:cs="Times New Roman" w:hint="eastAsia"/>
          <w:b/>
          <w:color w:val="000000" w:themeColor="text1"/>
          <w:sz w:val="36"/>
          <w:szCs w:val="32"/>
        </w:rPr>
      </w:pPr>
      <w:r w:rsidRPr="00E77C82">
        <w:rPr>
          <w:rFonts w:ascii="PMingLiU" w:eastAsia="PMingLiU" w:hAnsi="PMingLiU" w:cs="Times New Roman" w:hint="eastAsia"/>
          <w:b/>
          <w:color w:val="000000" w:themeColor="text1"/>
          <w:kern w:val="0"/>
          <w:sz w:val="36"/>
          <w:szCs w:val="32"/>
          <w:lang w:eastAsia="zh-TW"/>
        </w:rPr>
        <w:t>招標文件澄清通知</w:t>
      </w:r>
    </w:p>
    <w:p w14:paraId="739508A1" w14:textId="2E315CFF" w:rsidR="00E77C82" w:rsidRPr="00E77C82" w:rsidRDefault="00052F81" w:rsidP="00E77C82">
      <w:pPr>
        <w:ind w:left="440" w:hanging="440"/>
        <w:rPr>
          <w:rFonts w:ascii="PMingLiU" w:eastAsia="PMingLiU" w:hAnsi="PMingLiU" w:hint="eastAsia"/>
          <w:lang w:eastAsia="zh-TW"/>
        </w:rPr>
      </w:pPr>
      <w:r w:rsidRPr="00E77C82">
        <w:rPr>
          <w:rFonts w:ascii="PMingLiU" w:eastAsia="PMingLiU" w:hAnsi="PMingLiU" w:hint="eastAsia"/>
          <w:lang w:eastAsia="zh-TW"/>
        </w:rPr>
        <w:t>項目名稱：中國人壽保險（海外）股份有限公司網路線路優化</w:t>
      </w:r>
      <w:r>
        <w:rPr>
          <w:rFonts w:ascii="PMingLiU" w:eastAsia="PMingLiU" w:hAnsi="PMingLiU" w:hint="eastAsia"/>
          <w:lang w:eastAsia="zh-TW"/>
        </w:rPr>
        <w:t>项目</w:t>
      </w:r>
    </w:p>
    <w:p w14:paraId="19B5C807" w14:textId="2FFC6855" w:rsidR="00E77C82" w:rsidRPr="00E77C82" w:rsidRDefault="00052F81" w:rsidP="00E77C82">
      <w:pPr>
        <w:ind w:left="440" w:hanging="440"/>
        <w:rPr>
          <w:rFonts w:ascii="PMingLiU" w:eastAsia="PMingLiU" w:hAnsi="PMingLiU"/>
        </w:rPr>
      </w:pPr>
      <w:r w:rsidRPr="00E77C82">
        <w:rPr>
          <w:rFonts w:ascii="PMingLiU" w:eastAsia="PMingLiU" w:hAnsi="PMingLiU" w:hint="eastAsia"/>
          <w:lang w:eastAsia="zh-TW"/>
        </w:rPr>
        <w:t>項目編號：CGDZ-202608110105</w:t>
      </w:r>
    </w:p>
    <w:p w14:paraId="14EED97E" w14:textId="5F29FB9E" w:rsidR="00E77C82" w:rsidRPr="00E77C82" w:rsidRDefault="00052F81" w:rsidP="00E77C82">
      <w:pPr>
        <w:spacing w:beforeLines="50" w:before="156" w:line="320" w:lineRule="exact"/>
        <w:rPr>
          <w:rFonts w:ascii="PMingLiU" w:eastAsia="PMingLiU" w:hAnsi="PMingLiU" w:cs="Times New Roman" w:hint="eastAsia"/>
          <w:color w:val="000000" w:themeColor="text1"/>
          <w:szCs w:val="22"/>
        </w:rPr>
      </w:pPr>
      <w:r w:rsidRPr="00E77C82">
        <w:rPr>
          <w:rFonts w:ascii="PMingLiU" w:eastAsia="PMingLiU" w:hAnsi="PMingLiU" w:cs="Times New Roman" w:hint="eastAsia"/>
          <w:color w:val="000000" w:themeColor="text1"/>
          <w:szCs w:val="22"/>
          <w:lang w:eastAsia="zh-TW"/>
        </w:rPr>
        <w:t>各投標人：</w:t>
      </w:r>
    </w:p>
    <w:p w14:paraId="2A1A7DCF" w14:textId="6774ABA0" w:rsidR="00E77C82" w:rsidRPr="00E77C82" w:rsidRDefault="00052F81" w:rsidP="00E77C82">
      <w:pPr>
        <w:spacing w:afterLines="50" w:after="156" w:line="320" w:lineRule="exact"/>
        <w:ind w:firstLineChars="200" w:firstLine="440"/>
        <w:rPr>
          <w:rFonts w:ascii="PMingLiU" w:eastAsia="PMingLiU" w:hAnsi="PMingLiU" w:cs="Times New Roman" w:hint="eastAsia"/>
          <w:color w:val="000000" w:themeColor="text1"/>
          <w:szCs w:val="22"/>
          <w:lang w:eastAsia="zh-TW"/>
        </w:rPr>
      </w:pPr>
      <w:r w:rsidRPr="00E77C82">
        <w:rPr>
          <w:rFonts w:ascii="PMingLiU" w:eastAsia="PMingLiU" w:hAnsi="PMingLiU" w:cs="Times New Roman" w:hint="eastAsia"/>
          <w:color w:val="000000" w:themeColor="text1"/>
          <w:szCs w:val="22"/>
          <w:lang w:eastAsia="zh-TW"/>
        </w:rPr>
        <w:t>感謝</w:t>
      </w:r>
      <w:proofErr w:type="gramStart"/>
      <w:r w:rsidRPr="00E77C82">
        <w:rPr>
          <w:rFonts w:ascii="PMingLiU" w:eastAsia="PMingLiU" w:hAnsi="PMingLiU" w:cs="Times New Roman" w:hint="eastAsia"/>
          <w:color w:val="000000" w:themeColor="text1"/>
          <w:szCs w:val="22"/>
          <w:lang w:eastAsia="zh-TW"/>
        </w:rPr>
        <w:t>對我司工作</w:t>
      </w:r>
      <w:proofErr w:type="gramEnd"/>
      <w:r w:rsidRPr="00E77C82">
        <w:rPr>
          <w:rFonts w:ascii="PMingLiU" w:eastAsia="PMingLiU" w:hAnsi="PMingLiU" w:cs="Times New Roman" w:hint="eastAsia"/>
          <w:color w:val="000000" w:themeColor="text1"/>
          <w:szCs w:val="22"/>
          <w:lang w:eastAsia="zh-TW"/>
        </w:rPr>
        <w:t>的大力支持，</w:t>
      </w:r>
      <w:r w:rsidRPr="00E77C82">
        <w:rPr>
          <w:rFonts w:ascii="PMingLiU" w:eastAsia="PMingLiU" w:hAnsi="PMingLiU" w:cs="宋体-18030" w:hint="eastAsia"/>
          <w:color w:val="000000" w:themeColor="text1"/>
          <w:szCs w:val="22"/>
          <w:lang w:eastAsia="zh-TW"/>
        </w:rPr>
        <w:t>經招標人確認，對本</w:t>
      </w:r>
      <w:r>
        <w:rPr>
          <w:rFonts w:ascii="PMingLiU" w:eastAsia="PMingLiU" w:hAnsi="PMingLiU" w:cs="宋体-18030" w:hint="eastAsia"/>
          <w:color w:val="000000" w:themeColor="text1"/>
          <w:szCs w:val="22"/>
          <w:lang w:eastAsia="zh-TW"/>
        </w:rPr>
        <w:t>项目</w:t>
      </w:r>
      <w:r w:rsidRPr="00E77C82">
        <w:rPr>
          <w:rFonts w:ascii="PMingLiU" w:eastAsia="PMingLiU" w:hAnsi="PMingLiU" w:cs="宋体-18030" w:hint="eastAsia"/>
          <w:color w:val="000000" w:themeColor="text1"/>
          <w:szCs w:val="22"/>
          <w:lang w:eastAsia="zh-TW"/>
        </w:rPr>
        <w:t>進行澄清如下</w:t>
      </w:r>
      <w:r w:rsidRPr="00E77C82">
        <w:rPr>
          <w:rFonts w:ascii="PMingLiU" w:eastAsia="PMingLiU" w:hAnsi="PMingLiU" w:cs="Times New Roman" w:hint="eastAsia"/>
          <w:color w:val="000000" w:themeColor="text1"/>
          <w:szCs w:val="22"/>
          <w:lang w:eastAsia="zh-TW"/>
        </w:rPr>
        <w:t>：</w:t>
      </w:r>
    </w:p>
    <w:p w14:paraId="14803145" w14:textId="77777777" w:rsidR="00E77C82" w:rsidRPr="00E77C82" w:rsidRDefault="00E77C82" w:rsidP="00E77C82">
      <w:pPr>
        <w:ind w:left="440" w:hanging="440"/>
        <w:rPr>
          <w:rFonts w:ascii="PMingLiU" w:eastAsia="PMingLiU" w:hAnsi="PMingLiU"/>
          <w:lang w:eastAsia="zh-TW"/>
        </w:rPr>
      </w:pPr>
    </w:p>
    <w:p w14:paraId="351A3073" w14:textId="622ACEFA" w:rsidR="00310A74" w:rsidRPr="00E77C82" w:rsidRDefault="00052F81" w:rsidP="00673173">
      <w:pPr>
        <w:pStyle w:val="a9"/>
        <w:numPr>
          <w:ilvl w:val="0"/>
          <w:numId w:val="1"/>
        </w:numPr>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1：</w:t>
      </w:r>
      <w:r>
        <w:rPr>
          <w:rFonts w:ascii="PMingLiU" w:eastAsia="PMingLiU" w:hAnsi="PMingLiU" w:hint="eastAsia"/>
          <w:lang w:eastAsia="zh-TW"/>
        </w:rPr>
        <w:t>项目</w:t>
      </w:r>
      <w:r w:rsidRPr="00E77C82">
        <w:rPr>
          <w:rFonts w:ascii="PMingLiU" w:eastAsia="PMingLiU" w:hAnsi="PMingLiU" w:hint="eastAsia"/>
          <w:lang w:eastAsia="zh-TW"/>
        </w:rPr>
        <w:t>交付實施及運維品質保障</w:t>
      </w:r>
    </w:p>
    <w:p w14:paraId="576ACCB4" w14:textId="698B2A9F" w:rsidR="00673173" w:rsidRPr="00E77C82" w:rsidRDefault="00052F81" w:rsidP="00052F81">
      <w:pPr>
        <w:jc w:val="both"/>
        <w:rPr>
          <w:rFonts w:ascii="PMingLiU" w:eastAsia="PMingLiU" w:hAnsi="PMingLiU"/>
        </w:rPr>
      </w:pPr>
      <w:r w:rsidRPr="00E77C82">
        <w:rPr>
          <w:rFonts w:ascii="PMingLiU" w:eastAsia="PMingLiU" w:hAnsi="PMingLiU" w:hint="eastAsia"/>
          <w:lang w:eastAsia="zh-TW"/>
        </w:rPr>
        <w:t>為保障網絡線路</w:t>
      </w:r>
      <w:proofErr w:type="gramStart"/>
      <w:r w:rsidRPr="00E77C82">
        <w:rPr>
          <w:rFonts w:ascii="PMingLiU" w:eastAsia="PMingLiU" w:hAnsi="PMingLiU" w:hint="eastAsia"/>
          <w:lang w:eastAsia="zh-TW"/>
        </w:rPr>
        <w:t>優化項</w:t>
      </w:r>
      <w:proofErr w:type="gramEnd"/>
      <w:r w:rsidRPr="00E77C82">
        <w:rPr>
          <w:rFonts w:ascii="PMingLiU" w:eastAsia="PMingLiU" w:hAnsi="PMingLiU" w:hint="eastAsia"/>
          <w:lang w:eastAsia="zh-TW"/>
        </w:rPr>
        <w:t>目標包1「網絡線路管控平</w:t>
      </w:r>
      <w:proofErr w:type="gramStart"/>
      <w:r w:rsidRPr="00E77C82">
        <w:rPr>
          <w:rFonts w:ascii="PMingLiU" w:eastAsia="PMingLiU" w:hAnsi="PMingLiU" w:hint="eastAsia"/>
          <w:lang w:eastAsia="zh-TW"/>
        </w:rPr>
        <w:t>臺</w:t>
      </w:r>
      <w:proofErr w:type="gramEnd"/>
      <w:r w:rsidRPr="00E77C82">
        <w:rPr>
          <w:rFonts w:ascii="PMingLiU" w:eastAsia="PMingLiU" w:hAnsi="PMingLiU" w:hint="eastAsia"/>
          <w:lang w:eastAsia="zh-TW"/>
        </w:rPr>
        <w:t>」的整體交付實施質量和</w:t>
      </w:r>
      <w:proofErr w:type="gramStart"/>
      <w:r w:rsidRPr="00E77C82">
        <w:rPr>
          <w:rFonts w:ascii="PMingLiU" w:eastAsia="PMingLiU" w:hAnsi="PMingLiU" w:hint="eastAsia"/>
          <w:lang w:eastAsia="zh-TW"/>
        </w:rPr>
        <w:t>後續運維服務</w:t>
      </w:r>
      <w:proofErr w:type="gramEnd"/>
      <w:r w:rsidRPr="00E77C82">
        <w:rPr>
          <w:rFonts w:ascii="PMingLiU" w:eastAsia="PMingLiU" w:hAnsi="PMingLiU" w:hint="eastAsia"/>
          <w:lang w:eastAsia="zh-TW"/>
        </w:rPr>
        <w:t>質量，明確設備原廠與集成商（中標服務商）在交付階段</w:t>
      </w:r>
      <w:proofErr w:type="gramStart"/>
      <w:r w:rsidRPr="00E77C82">
        <w:rPr>
          <w:rFonts w:ascii="PMingLiU" w:eastAsia="PMingLiU" w:hAnsi="PMingLiU" w:hint="eastAsia"/>
          <w:lang w:eastAsia="zh-TW"/>
        </w:rPr>
        <w:t>及運維服務</w:t>
      </w:r>
      <w:proofErr w:type="gramEnd"/>
      <w:r w:rsidRPr="00E77C82">
        <w:rPr>
          <w:rFonts w:ascii="PMingLiU" w:eastAsia="PMingLiU" w:hAnsi="PMingLiU" w:hint="eastAsia"/>
          <w:lang w:eastAsia="zh-TW"/>
        </w:rPr>
        <w:t>階段的職責邊界如下：</w:t>
      </w:r>
    </w:p>
    <w:p w14:paraId="5560E373" w14:textId="5FDA2588" w:rsidR="00673173" w:rsidRPr="00E77C82" w:rsidRDefault="00052F81" w:rsidP="00673173">
      <w:pPr>
        <w:pStyle w:val="a9"/>
        <w:numPr>
          <w:ilvl w:val="0"/>
          <w:numId w:val="2"/>
        </w:numPr>
        <w:rPr>
          <w:rFonts w:ascii="PMingLiU" w:eastAsia="PMingLiU" w:hAnsi="PMingLiU"/>
        </w:rPr>
      </w:pPr>
      <w:r w:rsidRPr="00E77C82">
        <w:rPr>
          <w:rFonts w:ascii="PMingLiU" w:eastAsia="PMingLiU" w:hAnsi="PMingLiU" w:hint="eastAsia"/>
          <w:lang w:eastAsia="zh-TW"/>
        </w:rPr>
        <w:t>交付實施階段職責原則</w:t>
      </w:r>
    </w:p>
    <w:p w14:paraId="1626A0B5" w14:textId="52B5F9B3" w:rsidR="00673173" w:rsidRPr="00E77C82" w:rsidRDefault="00052F81" w:rsidP="00673173">
      <w:pPr>
        <w:rPr>
          <w:rFonts w:ascii="PMingLiU" w:eastAsia="PMingLiU" w:hAnsi="PMingLiU" w:hint="eastAsia"/>
          <w:lang w:eastAsia="zh-TW"/>
        </w:rPr>
      </w:pPr>
      <w:r w:rsidRPr="00E77C82">
        <w:rPr>
          <w:rFonts w:ascii="PMingLiU" w:eastAsia="PMingLiU" w:hAnsi="PMingLiU" w:hint="eastAsia"/>
          <w:lang w:eastAsia="zh-TW"/>
        </w:rPr>
        <w:t>為確保項目交付實施質量，交付階段各方職責按以下原則劃分：</w:t>
      </w:r>
    </w:p>
    <w:p w14:paraId="62EFEB10" w14:textId="63410A2F" w:rsidR="00673173" w:rsidRPr="00E77C82" w:rsidRDefault="00052F81" w:rsidP="00E77C82">
      <w:pPr>
        <w:jc w:val="both"/>
        <w:rPr>
          <w:rFonts w:ascii="PMingLiU" w:eastAsia="PMingLiU" w:hAnsi="PMingLiU" w:hint="eastAsia"/>
          <w:lang w:eastAsia="zh-TW"/>
        </w:rPr>
      </w:pPr>
      <w:r w:rsidRPr="00E77C82">
        <w:rPr>
          <w:rFonts w:ascii="PMingLiU" w:eastAsia="PMingLiU" w:hAnsi="PMingLiU" w:hint="eastAsia"/>
          <w:lang w:eastAsia="zh-TW"/>
        </w:rPr>
        <w:t>（一）原廠技術兜底：設備原廠對本項目私有化SD-WAN整體技術方案與實施質量承擔技術兜底責任，為項目交付提供原廠級深度技術保障</w:t>
      </w:r>
      <w:r w:rsidR="00D335DF">
        <w:rPr>
          <w:rFonts w:asciiTheme="minorEastAsia" w:hAnsiTheme="minorEastAsia" w:hint="eastAsia"/>
          <w:lang w:eastAsia="zh-TW"/>
        </w:rPr>
        <w:t>，</w:t>
      </w:r>
      <w:r w:rsidR="00EC64AB" w:rsidRPr="00EC64AB">
        <w:rPr>
          <w:rFonts w:asciiTheme="minorEastAsia" w:eastAsia="PMingLiU" w:hAnsiTheme="minorEastAsia" w:hint="eastAsia"/>
          <w:lang w:eastAsia="zh-TW"/>
        </w:rPr>
        <w:t>對</w:t>
      </w:r>
      <w:r w:rsidR="00EC64AB">
        <w:rPr>
          <w:rFonts w:asciiTheme="minorEastAsia" w:eastAsia="PMingLiU" w:hAnsiTheme="minorEastAsia" w:hint="eastAsia"/>
          <w:lang w:eastAsia="zh-TW"/>
        </w:rPr>
        <w:t>项目</w:t>
      </w:r>
      <w:r w:rsidR="00EC64AB" w:rsidRPr="00EC64AB">
        <w:rPr>
          <w:rFonts w:asciiTheme="minorEastAsia" w:eastAsia="PMingLiU" w:hAnsiTheme="minorEastAsia" w:hint="eastAsia"/>
          <w:lang w:eastAsia="zh-TW"/>
        </w:rPr>
        <w:t>交付最終結果負責</w:t>
      </w:r>
      <w:r w:rsidRPr="00E77C82">
        <w:rPr>
          <w:rFonts w:ascii="PMingLiU" w:eastAsia="PMingLiU" w:hAnsi="PMingLiU" w:hint="eastAsia"/>
          <w:lang w:eastAsia="zh-TW"/>
        </w:rPr>
        <w:t>。</w:t>
      </w:r>
    </w:p>
    <w:p w14:paraId="29199E34" w14:textId="6347C5CF" w:rsidR="00673173" w:rsidRPr="00E77C82" w:rsidRDefault="00052F81" w:rsidP="00E77C82">
      <w:pPr>
        <w:jc w:val="both"/>
        <w:rPr>
          <w:rFonts w:ascii="PMingLiU" w:eastAsia="PMingLiU" w:hAnsi="PMingLiU" w:hint="eastAsia"/>
          <w:lang w:eastAsia="zh-TW"/>
        </w:rPr>
      </w:pPr>
      <w:r w:rsidRPr="00E77C82">
        <w:rPr>
          <w:rFonts w:ascii="PMingLiU" w:eastAsia="PMingLiU" w:hAnsi="PMingLiU" w:hint="eastAsia"/>
          <w:lang w:eastAsia="zh-TW"/>
        </w:rPr>
        <w:t>（二）高階方案製作：整體需求調</w:t>
      </w:r>
      <w:proofErr w:type="gramStart"/>
      <w:r w:rsidRPr="00E77C82">
        <w:rPr>
          <w:rFonts w:ascii="PMingLiU" w:eastAsia="PMingLiU" w:hAnsi="PMingLiU" w:hint="eastAsia"/>
          <w:lang w:eastAsia="zh-TW"/>
        </w:rPr>
        <w:t>研</w:t>
      </w:r>
      <w:proofErr w:type="gramEnd"/>
      <w:r w:rsidRPr="00E77C82">
        <w:rPr>
          <w:rFonts w:ascii="PMingLiU" w:eastAsia="PMingLiU" w:hAnsi="PMingLiU" w:hint="eastAsia"/>
          <w:lang w:eastAsia="zh-TW"/>
        </w:rPr>
        <w:t>及高階設計方案（HLD）由設備原廠負責製作輸出，確保理解招標方業務需求和最終方案滿足架構的先進性、完整性與金融級高可用要求。</w:t>
      </w:r>
    </w:p>
    <w:p w14:paraId="56D6FF1D" w14:textId="566DA60C" w:rsidR="00673173" w:rsidRPr="00E77C82" w:rsidRDefault="00052F81" w:rsidP="00E77C82">
      <w:pPr>
        <w:jc w:val="both"/>
        <w:rPr>
          <w:rFonts w:ascii="PMingLiU" w:eastAsia="PMingLiU" w:hAnsi="PMingLiU" w:hint="eastAsia"/>
          <w:lang w:eastAsia="zh-TW"/>
        </w:rPr>
      </w:pPr>
      <w:r w:rsidRPr="00E77C82">
        <w:rPr>
          <w:rFonts w:ascii="PMingLiU" w:eastAsia="PMingLiU" w:hAnsi="PMingLiU" w:hint="eastAsia"/>
          <w:lang w:eastAsia="zh-TW"/>
        </w:rPr>
        <w:t>（三）低階方案</w:t>
      </w:r>
      <w:proofErr w:type="gramStart"/>
      <w:r w:rsidRPr="00E77C82">
        <w:rPr>
          <w:rFonts w:ascii="PMingLiU" w:eastAsia="PMingLiU" w:hAnsi="PMingLiU" w:hint="eastAsia"/>
          <w:lang w:eastAsia="zh-TW"/>
        </w:rPr>
        <w:t>及割接方案</w:t>
      </w:r>
      <w:proofErr w:type="gramEnd"/>
      <w:r w:rsidRPr="00E77C82">
        <w:rPr>
          <w:rFonts w:ascii="PMingLiU" w:eastAsia="PMingLiU" w:hAnsi="PMingLiU" w:hint="eastAsia"/>
          <w:lang w:eastAsia="zh-TW"/>
        </w:rPr>
        <w:t>審核：低階設計方案（LLD）、線路變更方案</w:t>
      </w:r>
      <w:proofErr w:type="gramStart"/>
      <w:r w:rsidRPr="00E77C82">
        <w:rPr>
          <w:rFonts w:ascii="PMingLiU" w:eastAsia="PMingLiU" w:hAnsi="PMingLiU" w:hint="eastAsia"/>
          <w:lang w:eastAsia="zh-TW"/>
        </w:rPr>
        <w:t>及割接方案</w:t>
      </w:r>
      <w:proofErr w:type="gramEnd"/>
      <w:r w:rsidRPr="00E77C82">
        <w:rPr>
          <w:rFonts w:ascii="PMingLiU" w:eastAsia="PMingLiU" w:hAnsi="PMingLiU" w:hint="eastAsia"/>
          <w:lang w:eastAsia="zh-TW"/>
        </w:rPr>
        <w:t>由集成商編制，設備原廠負責審核把關，經原廠審核通過後方可執行。</w:t>
      </w:r>
    </w:p>
    <w:p w14:paraId="1105EDA7" w14:textId="6C4CC481" w:rsidR="00673173" w:rsidRPr="00E77C82" w:rsidRDefault="00052F81" w:rsidP="00E77C82">
      <w:pPr>
        <w:jc w:val="both"/>
        <w:rPr>
          <w:rFonts w:ascii="PMingLiU" w:eastAsia="PMingLiU" w:hAnsi="PMingLiU" w:hint="eastAsia"/>
          <w:lang w:eastAsia="zh-TW"/>
        </w:rPr>
      </w:pPr>
      <w:r w:rsidRPr="00E77C82">
        <w:rPr>
          <w:rFonts w:ascii="PMingLiU" w:eastAsia="PMingLiU" w:hAnsi="PMingLiU" w:hint="eastAsia"/>
          <w:lang w:eastAsia="zh-TW"/>
        </w:rPr>
        <w:t>（四）</w:t>
      </w:r>
      <w:proofErr w:type="gramStart"/>
      <w:r w:rsidRPr="00E77C82">
        <w:rPr>
          <w:rFonts w:ascii="PMingLiU" w:eastAsia="PMingLiU" w:hAnsi="PMingLiU" w:hint="eastAsia"/>
          <w:lang w:eastAsia="zh-TW"/>
        </w:rPr>
        <w:t>變更割接支持</w:t>
      </w:r>
      <w:proofErr w:type="gramEnd"/>
      <w:r w:rsidRPr="00E77C82">
        <w:rPr>
          <w:rFonts w:ascii="PMingLiU" w:eastAsia="PMingLiU" w:hAnsi="PMingLiU" w:hint="eastAsia"/>
          <w:lang w:eastAsia="zh-TW"/>
        </w:rPr>
        <w:t>：重大變更</w:t>
      </w:r>
      <w:proofErr w:type="gramStart"/>
      <w:r w:rsidRPr="00E77C82">
        <w:rPr>
          <w:rFonts w:ascii="PMingLiU" w:eastAsia="PMingLiU" w:hAnsi="PMingLiU" w:hint="eastAsia"/>
          <w:lang w:eastAsia="zh-TW"/>
        </w:rPr>
        <w:t>割接由</w:t>
      </w:r>
      <w:proofErr w:type="gramEnd"/>
      <w:r w:rsidRPr="00E77C82">
        <w:rPr>
          <w:rFonts w:ascii="PMingLiU" w:eastAsia="PMingLiU" w:hAnsi="PMingLiU" w:hint="eastAsia"/>
          <w:lang w:eastAsia="zh-TW"/>
        </w:rPr>
        <w:t>設備原廠提供現場支援；一般變更</w:t>
      </w:r>
      <w:proofErr w:type="gramStart"/>
      <w:r w:rsidRPr="00E77C82">
        <w:rPr>
          <w:rFonts w:ascii="PMingLiU" w:eastAsia="PMingLiU" w:hAnsi="PMingLiU" w:hint="eastAsia"/>
          <w:lang w:eastAsia="zh-TW"/>
        </w:rPr>
        <w:t>割接由</w:t>
      </w:r>
      <w:proofErr w:type="gramEnd"/>
      <w:r w:rsidRPr="00E77C82">
        <w:rPr>
          <w:rFonts w:ascii="PMingLiU" w:eastAsia="PMingLiU" w:hAnsi="PMingLiU" w:hint="eastAsia"/>
          <w:lang w:eastAsia="zh-TW"/>
        </w:rPr>
        <w:t>設備原廠提供遠程支援。</w:t>
      </w:r>
    </w:p>
    <w:p w14:paraId="5E6451DF" w14:textId="7A357A1C" w:rsidR="00673173" w:rsidRPr="00E77C82" w:rsidRDefault="00052F81" w:rsidP="00E77C82">
      <w:pPr>
        <w:jc w:val="both"/>
        <w:rPr>
          <w:rFonts w:ascii="PMingLiU" w:eastAsia="PMingLiU" w:hAnsi="PMingLiU"/>
        </w:rPr>
      </w:pPr>
      <w:r w:rsidRPr="00E77C82">
        <w:rPr>
          <w:rFonts w:ascii="PMingLiU" w:eastAsia="PMingLiU" w:hAnsi="PMingLiU" w:hint="eastAsia"/>
          <w:lang w:eastAsia="zh-TW"/>
        </w:rPr>
        <w:t>（五）現場實施落地：集成商負責站點環境勘測、設備準備與安裝、平</w:t>
      </w:r>
      <w:proofErr w:type="gramStart"/>
      <w:r w:rsidRPr="00E77C82">
        <w:rPr>
          <w:rFonts w:ascii="PMingLiU" w:eastAsia="PMingLiU" w:hAnsi="PMingLiU" w:hint="eastAsia"/>
          <w:lang w:eastAsia="zh-TW"/>
        </w:rPr>
        <w:t>臺</w:t>
      </w:r>
      <w:proofErr w:type="gramEnd"/>
      <w:r w:rsidRPr="00E77C82">
        <w:rPr>
          <w:rFonts w:ascii="PMingLiU" w:eastAsia="PMingLiU" w:hAnsi="PMingLiU" w:hint="eastAsia"/>
          <w:lang w:eastAsia="zh-TW"/>
        </w:rPr>
        <w:t>部署、測試驗證、</w:t>
      </w:r>
      <w:proofErr w:type="gramStart"/>
      <w:r w:rsidRPr="00E77C82">
        <w:rPr>
          <w:rFonts w:ascii="PMingLiU" w:eastAsia="PMingLiU" w:hAnsi="PMingLiU" w:hint="eastAsia"/>
          <w:lang w:eastAsia="zh-TW"/>
        </w:rPr>
        <w:t>割接執行</w:t>
      </w:r>
      <w:proofErr w:type="gramEnd"/>
      <w:r w:rsidRPr="00E77C82">
        <w:rPr>
          <w:rFonts w:ascii="PMingLiU" w:eastAsia="PMingLiU" w:hAnsi="PMingLiU" w:hint="eastAsia"/>
          <w:lang w:eastAsia="zh-TW"/>
        </w:rPr>
        <w:t>、試運行支撐及培訓與</w:t>
      </w:r>
      <w:proofErr w:type="gramStart"/>
      <w:r w:rsidRPr="00E77C82">
        <w:rPr>
          <w:rFonts w:ascii="PMingLiU" w:eastAsia="PMingLiU" w:hAnsi="PMingLiU" w:hint="eastAsia"/>
          <w:lang w:eastAsia="zh-TW"/>
        </w:rPr>
        <w:t>項目文檔輸出</w:t>
      </w:r>
      <w:proofErr w:type="gramEnd"/>
      <w:r w:rsidRPr="00E77C82">
        <w:rPr>
          <w:rFonts w:ascii="PMingLiU" w:eastAsia="PMingLiU" w:hAnsi="PMingLiU" w:hint="eastAsia"/>
          <w:lang w:eastAsia="zh-TW"/>
        </w:rPr>
        <w:t>等現場實施工作，原廠在關鍵環節提供技術支撐。</w:t>
      </w:r>
    </w:p>
    <w:p w14:paraId="42240624" w14:textId="73E35C76" w:rsidR="00673173" w:rsidRPr="00E77C82" w:rsidRDefault="00052F81" w:rsidP="00673173">
      <w:pPr>
        <w:pStyle w:val="a9"/>
        <w:numPr>
          <w:ilvl w:val="0"/>
          <w:numId w:val="2"/>
        </w:numPr>
        <w:rPr>
          <w:rFonts w:ascii="PMingLiU" w:eastAsia="PMingLiU" w:hAnsi="PMingLiU"/>
          <w:lang w:eastAsia="zh-TW"/>
        </w:rPr>
      </w:pPr>
      <w:proofErr w:type="gramStart"/>
      <w:r w:rsidRPr="00E77C82">
        <w:rPr>
          <w:rFonts w:ascii="PMingLiU" w:eastAsia="PMingLiU" w:hAnsi="PMingLiU" w:hint="eastAsia"/>
          <w:lang w:eastAsia="zh-TW"/>
        </w:rPr>
        <w:t>運維服務</w:t>
      </w:r>
      <w:proofErr w:type="gramEnd"/>
      <w:r w:rsidRPr="00E77C82">
        <w:rPr>
          <w:rFonts w:ascii="PMingLiU" w:eastAsia="PMingLiU" w:hAnsi="PMingLiU" w:hint="eastAsia"/>
          <w:lang w:eastAsia="zh-TW"/>
        </w:rPr>
        <w:t>階段職責原則</w:t>
      </w:r>
    </w:p>
    <w:p w14:paraId="2640C99F" w14:textId="000B8E60" w:rsidR="00673173" w:rsidRPr="00E77C82" w:rsidRDefault="00052F81" w:rsidP="00E77C82">
      <w:pPr>
        <w:jc w:val="both"/>
        <w:rPr>
          <w:rFonts w:ascii="PMingLiU" w:eastAsia="PMingLiU" w:hAnsi="PMingLiU" w:hint="eastAsia"/>
          <w:lang w:eastAsia="zh-TW"/>
        </w:rPr>
      </w:pPr>
      <w:r w:rsidRPr="00E77C82">
        <w:rPr>
          <w:rFonts w:ascii="PMingLiU" w:eastAsia="PMingLiU" w:hAnsi="PMingLiU" w:hint="eastAsia"/>
          <w:lang w:eastAsia="zh-TW"/>
        </w:rPr>
        <w:t>為確保項目</w:t>
      </w:r>
      <w:proofErr w:type="gramStart"/>
      <w:r w:rsidRPr="00E77C82">
        <w:rPr>
          <w:rFonts w:ascii="PMingLiU" w:eastAsia="PMingLiU" w:hAnsi="PMingLiU" w:hint="eastAsia"/>
          <w:lang w:eastAsia="zh-TW"/>
        </w:rPr>
        <w:t>後續運維服務</w:t>
      </w:r>
      <w:proofErr w:type="gramEnd"/>
      <w:r w:rsidRPr="00E77C82">
        <w:rPr>
          <w:rFonts w:ascii="PMingLiU" w:eastAsia="PMingLiU" w:hAnsi="PMingLiU" w:hint="eastAsia"/>
          <w:lang w:eastAsia="zh-TW"/>
        </w:rPr>
        <w:t>質量，</w:t>
      </w:r>
      <w:proofErr w:type="gramStart"/>
      <w:r w:rsidRPr="00E77C82">
        <w:rPr>
          <w:rFonts w:ascii="PMingLiU" w:eastAsia="PMingLiU" w:hAnsi="PMingLiU" w:hint="eastAsia"/>
          <w:lang w:eastAsia="zh-TW"/>
        </w:rPr>
        <w:t>運維服務</w:t>
      </w:r>
      <w:proofErr w:type="gramEnd"/>
      <w:r w:rsidRPr="00E77C82">
        <w:rPr>
          <w:rFonts w:ascii="PMingLiU" w:eastAsia="PMingLiU" w:hAnsi="PMingLiU" w:hint="eastAsia"/>
          <w:lang w:eastAsia="zh-TW"/>
        </w:rPr>
        <w:t>階段各方職責按以下原則劃分：</w:t>
      </w:r>
    </w:p>
    <w:p w14:paraId="1E83AA5D" w14:textId="740F8B4D" w:rsidR="00673173" w:rsidRPr="00E77C82" w:rsidRDefault="00052F81" w:rsidP="00E77C82">
      <w:pPr>
        <w:jc w:val="both"/>
        <w:rPr>
          <w:rFonts w:ascii="PMingLiU" w:eastAsia="PMingLiU" w:hAnsi="PMingLiU" w:hint="eastAsia"/>
          <w:lang w:eastAsia="zh-TW"/>
        </w:rPr>
      </w:pPr>
      <w:r w:rsidRPr="00E77C82">
        <w:rPr>
          <w:rFonts w:ascii="PMingLiU" w:eastAsia="PMingLiU" w:hAnsi="PMingLiU" w:hint="eastAsia"/>
          <w:lang w:eastAsia="zh-TW"/>
        </w:rPr>
        <w:t>（一）原廠遠程技術響應：設備原廠提供7×24小時遠程技術響應服務，重大故障30分鐘</w:t>
      </w:r>
      <w:proofErr w:type="gramStart"/>
      <w:r w:rsidRPr="00E77C82">
        <w:rPr>
          <w:rFonts w:ascii="PMingLiU" w:eastAsia="PMingLiU" w:hAnsi="PMingLiU" w:hint="eastAsia"/>
          <w:lang w:eastAsia="zh-TW"/>
        </w:rPr>
        <w:t>極</w:t>
      </w:r>
      <w:proofErr w:type="gramEnd"/>
      <w:r w:rsidRPr="00E77C82">
        <w:rPr>
          <w:rFonts w:ascii="PMingLiU" w:eastAsia="PMingLiU" w:hAnsi="PMingLiU" w:hint="eastAsia"/>
          <w:lang w:eastAsia="zh-TW"/>
        </w:rPr>
        <w:t>速響應，提供原廠級</w:t>
      </w:r>
      <w:proofErr w:type="gramStart"/>
      <w:r w:rsidRPr="00E77C82">
        <w:rPr>
          <w:rFonts w:ascii="PMingLiU" w:eastAsia="PMingLiU" w:hAnsi="PMingLiU" w:hint="eastAsia"/>
          <w:lang w:eastAsia="zh-TW"/>
        </w:rPr>
        <w:t>故障排查</w:t>
      </w:r>
      <w:proofErr w:type="gramEnd"/>
      <w:r w:rsidRPr="00E77C82">
        <w:rPr>
          <w:rFonts w:ascii="PMingLiU" w:eastAsia="PMingLiU" w:hAnsi="PMingLiU" w:hint="eastAsia"/>
          <w:lang w:eastAsia="zh-TW"/>
        </w:rPr>
        <w:t>、技術驗證與架構優化支持。</w:t>
      </w:r>
    </w:p>
    <w:p w14:paraId="3C2B74D9" w14:textId="6B2F8315" w:rsidR="00673173" w:rsidRPr="00E77C82" w:rsidRDefault="00052F81" w:rsidP="00E77C82">
      <w:pPr>
        <w:jc w:val="both"/>
        <w:rPr>
          <w:rFonts w:ascii="PMingLiU" w:eastAsia="PMingLiU" w:hAnsi="PMingLiU" w:hint="eastAsia"/>
          <w:lang w:eastAsia="zh-TW"/>
        </w:rPr>
      </w:pPr>
      <w:r w:rsidRPr="00E77C82">
        <w:rPr>
          <w:rFonts w:ascii="PMingLiU" w:eastAsia="PMingLiU" w:hAnsi="PMingLiU" w:hint="eastAsia"/>
          <w:lang w:eastAsia="zh-TW"/>
        </w:rPr>
        <w:t>（二）原廠備件服務：設備原廠提供原廠備件服務，依託全球備件池的香港本地前</w:t>
      </w:r>
      <w:proofErr w:type="gramStart"/>
      <w:r w:rsidRPr="00E77C82">
        <w:rPr>
          <w:rFonts w:ascii="PMingLiU" w:eastAsia="PMingLiU" w:hAnsi="PMingLiU" w:hint="eastAsia"/>
          <w:lang w:eastAsia="zh-TW"/>
        </w:rPr>
        <w:t>置備件庫</w:t>
      </w:r>
      <w:proofErr w:type="gramEnd"/>
      <w:r w:rsidRPr="00E77C82">
        <w:rPr>
          <w:rFonts w:ascii="PMingLiU" w:eastAsia="PMingLiU" w:hAnsi="PMingLiU" w:hint="eastAsia"/>
          <w:lang w:eastAsia="zh-TW"/>
        </w:rPr>
        <w:t>，硬體故障可實現4小時內備件送達更換。</w:t>
      </w:r>
    </w:p>
    <w:p w14:paraId="6A2E721C" w14:textId="524677A6" w:rsidR="00673173" w:rsidRPr="00E77C82" w:rsidRDefault="00052F81" w:rsidP="00E77C82">
      <w:pPr>
        <w:jc w:val="both"/>
        <w:rPr>
          <w:rFonts w:ascii="PMingLiU" w:eastAsia="PMingLiU" w:hAnsi="PMingLiU" w:hint="eastAsia"/>
          <w:lang w:eastAsia="zh-TW"/>
        </w:rPr>
      </w:pPr>
      <w:r w:rsidRPr="00E77C82">
        <w:rPr>
          <w:rFonts w:ascii="PMingLiU" w:eastAsia="PMingLiU" w:hAnsi="PMingLiU" w:hint="eastAsia"/>
          <w:lang w:eastAsia="zh-TW"/>
        </w:rPr>
        <w:lastRenderedPageBreak/>
        <w:t>（三）備件現場操作：備件的現場更換與操作由原廠工程師負責實施。</w:t>
      </w:r>
    </w:p>
    <w:p w14:paraId="3B1F3147" w14:textId="1DBD0EAC" w:rsidR="00673173" w:rsidRPr="00E77C82" w:rsidRDefault="00052F81" w:rsidP="00E77C82">
      <w:pPr>
        <w:jc w:val="both"/>
        <w:rPr>
          <w:rFonts w:ascii="PMingLiU" w:eastAsia="PMingLiU" w:hAnsi="PMingLiU"/>
        </w:rPr>
      </w:pPr>
      <w:r w:rsidRPr="00E77C82">
        <w:rPr>
          <w:rFonts w:ascii="PMingLiU" w:eastAsia="PMingLiU" w:hAnsi="PMingLiU" w:hint="eastAsia"/>
          <w:lang w:eastAsia="zh-TW"/>
        </w:rPr>
        <w:t>（四）</w:t>
      </w:r>
      <w:proofErr w:type="gramStart"/>
      <w:r w:rsidRPr="00E77C82">
        <w:rPr>
          <w:rFonts w:ascii="PMingLiU" w:eastAsia="PMingLiU" w:hAnsi="PMingLiU" w:hint="eastAsia"/>
          <w:lang w:eastAsia="zh-TW"/>
        </w:rPr>
        <w:t>日常運維服務</w:t>
      </w:r>
      <w:proofErr w:type="gramEnd"/>
      <w:r w:rsidRPr="00E77C82">
        <w:rPr>
          <w:rFonts w:ascii="PMingLiU" w:eastAsia="PMingLiU" w:hAnsi="PMingLiU" w:hint="eastAsia"/>
          <w:lang w:eastAsia="zh-TW"/>
        </w:rPr>
        <w:t>：集成商（中標服務商）提供7×24小時第一線遠程響應、常規配置變</w:t>
      </w:r>
      <w:r w:rsidR="00046ACB" w:rsidRPr="00E77C82">
        <w:rPr>
          <w:rFonts w:ascii="PMingLiU" w:eastAsia="PMingLiU" w:hAnsi="PMingLiU" w:hint="eastAsia"/>
          <w:lang w:eastAsia="zh-TW"/>
        </w:rPr>
        <w:t>更</w:t>
      </w:r>
      <w:r w:rsidR="00046ACB" w:rsidRPr="00046ACB">
        <w:rPr>
          <w:rFonts w:asciiTheme="minorEastAsia" w:eastAsia="PMingLiU" w:hAnsiTheme="minorEastAsia" w:hint="eastAsia"/>
          <w:lang w:eastAsia="zh-TW"/>
        </w:rPr>
        <w:t>支持</w:t>
      </w:r>
      <w:r w:rsidRPr="00E77C82">
        <w:rPr>
          <w:rFonts w:ascii="PMingLiU" w:eastAsia="PMingLiU" w:hAnsi="PMingLiU" w:hint="eastAsia"/>
          <w:lang w:eastAsia="zh-TW"/>
        </w:rPr>
        <w:t>、</w:t>
      </w:r>
      <w:r w:rsidR="00046ACB" w:rsidRPr="00046ACB">
        <w:rPr>
          <w:rFonts w:asciiTheme="minorEastAsia" w:eastAsia="PMingLiU" w:hAnsiTheme="minorEastAsia" w:hint="eastAsia"/>
          <w:lang w:eastAsia="zh-TW"/>
        </w:rPr>
        <w:t>季度</w:t>
      </w:r>
      <w:r w:rsidR="00EC64AB" w:rsidRPr="00EC64AB">
        <w:rPr>
          <w:rFonts w:asciiTheme="minorEastAsia" w:eastAsia="PMingLiU" w:hAnsiTheme="minorEastAsia" w:hint="eastAsia"/>
          <w:lang w:eastAsia="zh-TW"/>
        </w:rPr>
        <w:t>深度</w:t>
      </w:r>
      <w:r w:rsidRPr="00E77C82">
        <w:rPr>
          <w:rFonts w:ascii="PMingLiU" w:eastAsia="PMingLiU" w:hAnsi="PMingLiU" w:hint="eastAsia"/>
          <w:lang w:eastAsia="zh-TW"/>
        </w:rPr>
        <w:t>巡檢等</w:t>
      </w:r>
      <w:proofErr w:type="gramStart"/>
      <w:r w:rsidRPr="00E77C82">
        <w:rPr>
          <w:rFonts w:ascii="PMingLiU" w:eastAsia="PMingLiU" w:hAnsi="PMingLiU" w:hint="eastAsia"/>
          <w:lang w:eastAsia="zh-TW"/>
        </w:rPr>
        <w:t>基礎運維服務</w:t>
      </w:r>
      <w:proofErr w:type="gramEnd"/>
      <w:r w:rsidRPr="00E77C82">
        <w:rPr>
          <w:rFonts w:ascii="PMingLiU" w:eastAsia="PMingLiU" w:hAnsi="PMingLiU" w:hint="eastAsia"/>
          <w:lang w:eastAsia="zh-TW"/>
        </w:rPr>
        <w:t>，作為客戶</w:t>
      </w:r>
      <w:proofErr w:type="gramStart"/>
      <w:r w:rsidRPr="00E77C82">
        <w:rPr>
          <w:rFonts w:ascii="PMingLiU" w:eastAsia="PMingLiU" w:hAnsi="PMingLiU" w:hint="eastAsia"/>
          <w:lang w:eastAsia="zh-TW"/>
        </w:rPr>
        <w:t>日常運維需求</w:t>
      </w:r>
      <w:proofErr w:type="gramEnd"/>
      <w:r w:rsidRPr="00E77C82">
        <w:rPr>
          <w:rFonts w:ascii="PMingLiU" w:eastAsia="PMingLiU" w:hAnsi="PMingLiU" w:hint="eastAsia"/>
          <w:lang w:eastAsia="zh-TW"/>
        </w:rPr>
        <w:t>的單一對接</w:t>
      </w:r>
      <w:r w:rsidR="00EC64AB" w:rsidRPr="00EC64AB">
        <w:rPr>
          <w:rFonts w:asciiTheme="minorEastAsia" w:eastAsia="PMingLiU" w:hAnsiTheme="minorEastAsia" w:hint="eastAsia"/>
          <w:lang w:eastAsia="zh-TW"/>
        </w:rPr>
        <w:t>介面</w:t>
      </w:r>
      <w:r w:rsidRPr="00E77C82">
        <w:rPr>
          <w:rFonts w:ascii="PMingLiU" w:eastAsia="PMingLiU" w:hAnsi="PMingLiU" w:hint="eastAsia"/>
          <w:lang w:eastAsia="zh-TW"/>
        </w:rPr>
        <w:t>。</w:t>
      </w:r>
    </w:p>
    <w:p w14:paraId="364FA332" w14:textId="7DE84594" w:rsidR="00673173" w:rsidRPr="00E77C82" w:rsidRDefault="00052F81" w:rsidP="00673173">
      <w:pPr>
        <w:pStyle w:val="a9"/>
        <w:numPr>
          <w:ilvl w:val="0"/>
          <w:numId w:val="1"/>
        </w:numPr>
        <w:rPr>
          <w:rFonts w:ascii="PMingLiU" w:eastAsia="PMingLiU" w:hAnsi="PMingLiU"/>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2：駐場工程師有關問題</w:t>
      </w:r>
    </w:p>
    <w:p w14:paraId="75C86955" w14:textId="282EDEC5" w:rsidR="00673173" w:rsidRPr="00E77C82" w:rsidRDefault="00052F81" w:rsidP="00E77C82">
      <w:pPr>
        <w:pStyle w:val="a9"/>
        <w:numPr>
          <w:ilvl w:val="0"/>
          <w:numId w:val="3"/>
        </w:numPr>
        <w:jc w:val="both"/>
        <w:rPr>
          <w:rFonts w:ascii="PMingLiU" w:eastAsia="PMingLiU" w:hAnsi="PMingLiU"/>
        </w:rPr>
      </w:pPr>
      <w:r w:rsidRPr="00E77C82">
        <w:rPr>
          <w:rFonts w:ascii="PMingLiU" w:eastAsia="PMingLiU" w:hAnsi="PMingLiU" w:hint="eastAsia"/>
          <w:lang w:eastAsia="zh-TW"/>
        </w:rPr>
        <w:t>因香港地區供應商</w:t>
      </w:r>
      <w:proofErr w:type="gramStart"/>
      <w:r w:rsidRPr="00E77C82">
        <w:rPr>
          <w:rFonts w:ascii="PMingLiU" w:eastAsia="PMingLiU" w:hAnsi="PMingLiU" w:hint="eastAsia"/>
          <w:lang w:eastAsia="zh-TW"/>
        </w:rPr>
        <w:t>無社保</w:t>
      </w:r>
      <w:proofErr w:type="gramEnd"/>
      <w:r w:rsidRPr="00E77C82">
        <w:rPr>
          <w:rFonts w:ascii="PMingLiU" w:eastAsia="PMingLiU" w:hAnsi="PMingLiU" w:hint="eastAsia"/>
          <w:lang w:eastAsia="zh-TW"/>
        </w:rPr>
        <w:t>繳納記錄，無需</w:t>
      </w:r>
      <w:proofErr w:type="gramStart"/>
      <w:r w:rsidRPr="00E77C82">
        <w:rPr>
          <w:rFonts w:ascii="PMingLiU" w:eastAsia="PMingLiU" w:hAnsi="PMingLiU" w:hint="eastAsia"/>
          <w:lang w:eastAsia="zh-TW"/>
        </w:rPr>
        <w:t>提供該駐場</w:t>
      </w:r>
      <w:proofErr w:type="gramEnd"/>
      <w:r w:rsidRPr="00E77C82">
        <w:rPr>
          <w:rFonts w:ascii="PMingLiU" w:eastAsia="PMingLiU" w:hAnsi="PMingLiU" w:hint="eastAsia"/>
          <w:lang w:eastAsia="zh-TW"/>
        </w:rPr>
        <w:t>人員由供應商繳納的最近</w:t>
      </w:r>
      <w:proofErr w:type="gramStart"/>
      <w:r w:rsidRPr="00E77C82">
        <w:rPr>
          <w:rFonts w:ascii="PMingLiU" w:eastAsia="PMingLiU" w:hAnsi="PMingLiU" w:hint="eastAsia"/>
          <w:lang w:eastAsia="zh-TW"/>
        </w:rPr>
        <w:t>6個月社保記錄</w:t>
      </w:r>
      <w:proofErr w:type="gramEnd"/>
    </w:p>
    <w:p w14:paraId="2EC826F8" w14:textId="57A74D9D" w:rsidR="00673173" w:rsidRPr="00E77C82" w:rsidRDefault="00052F81" w:rsidP="00E77C82">
      <w:pPr>
        <w:pStyle w:val="a9"/>
        <w:numPr>
          <w:ilvl w:val="0"/>
          <w:numId w:val="3"/>
        </w:numPr>
        <w:jc w:val="both"/>
        <w:rPr>
          <w:rFonts w:ascii="PMingLiU" w:eastAsia="PMingLiU" w:hAnsi="PMingLiU"/>
          <w:lang w:eastAsia="zh-TW"/>
        </w:rPr>
      </w:pPr>
      <w:r w:rsidRPr="00E77C82">
        <w:rPr>
          <w:rFonts w:ascii="PMingLiU" w:eastAsia="PMingLiU" w:hAnsi="PMingLiU" w:hint="eastAsia"/>
          <w:lang w:eastAsia="zh-TW"/>
        </w:rPr>
        <w:t>駐場工程師需要在中國人壽現場上班</w:t>
      </w:r>
      <w:r w:rsidR="00D335DF">
        <w:rPr>
          <w:rFonts w:asciiTheme="minorEastAsia" w:hAnsiTheme="minorEastAsia" w:hint="eastAsia"/>
          <w:lang w:eastAsia="zh-TW"/>
        </w:rPr>
        <w:t>，</w:t>
      </w:r>
      <w:r w:rsidR="00EC64AB" w:rsidRPr="00EC64AB">
        <w:rPr>
          <w:rFonts w:asciiTheme="minorEastAsia" w:eastAsia="PMingLiU" w:hAnsiTheme="minorEastAsia" w:hint="eastAsia"/>
          <w:lang w:eastAsia="zh-TW"/>
        </w:rPr>
        <w:t>由甲方全權安排工作</w:t>
      </w:r>
    </w:p>
    <w:p w14:paraId="3BCB8D5C" w14:textId="320AF819" w:rsidR="00600905"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2：“投標人須在投標檔中提供其上游基礎電信運營商出具的針對本項目的唯一授權函，以及該運營商有效的"中華人民共和國基礎電信業務經營許可證"影本（加蓋公章）。”是否提供跨境專線合</w:t>
      </w:r>
      <w:proofErr w:type="gramStart"/>
      <w:r w:rsidRPr="00E77C82">
        <w:rPr>
          <w:rFonts w:ascii="PMingLiU" w:eastAsia="PMingLiU" w:hAnsi="PMingLiU" w:hint="eastAsia"/>
          <w:lang w:eastAsia="zh-TW"/>
        </w:rPr>
        <w:t>規</w:t>
      </w:r>
      <w:proofErr w:type="gramEnd"/>
      <w:r w:rsidRPr="00E77C82">
        <w:rPr>
          <w:rFonts w:ascii="PMingLiU" w:eastAsia="PMingLiU" w:hAnsi="PMingLiU" w:hint="eastAsia"/>
          <w:lang w:eastAsia="zh-TW"/>
        </w:rPr>
        <w:t>資質證明與運營商合作</w:t>
      </w:r>
      <w:r w:rsidRPr="00052F81">
        <w:rPr>
          <w:rFonts w:ascii="PMingLiU" w:eastAsia="PMingLiU" w:hAnsi="PMingLiU" w:hint="eastAsia"/>
          <w:lang w:eastAsia="zh-TW"/>
        </w:rPr>
        <w:t>文件</w:t>
      </w:r>
      <w:r w:rsidRPr="00E77C82">
        <w:rPr>
          <w:rFonts w:ascii="PMingLiU" w:eastAsia="PMingLiU" w:hAnsi="PMingLiU" w:hint="eastAsia"/>
          <w:lang w:eastAsia="zh-TW"/>
        </w:rPr>
        <w:t>即可？</w:t>
      </w:r>
      <w:r w:rsidR="00600905" w:rsidRPr="00E77C82">
        <w:rPr>
          <w:rFonts w:ascii="PMingLiU" w:eastAsia="PMingLiU" w:hAnsi="PMingLiU"/>
          <w:lang w:eastAsia="zh-TW"/>
        </w:rPr>
        <w:br/>
      </w:r>
      <w:r w:rsidRPr="00E77C82">
        <w:rPr>
          <w:rFonts w:ascii="PMingLiU" w:eastAsia="PMingLiU" w:hAnsi="PMingLiU" w:hint="eastAsia"/>
          <w:lang w:eastAsia="zh-TW"/>
        </w:rPr>
        <w:t>答覆：可提供跨境專線合</w:t>
      </w:r>
      <w:proofErr w:type="gramStart"/>
      <w:r w:rsidRPr="00E77C82">
        <w:rPr>
          <w:rFonts w:ascii="PMingLiU" w:eastAsia="PMingLiU" w:hAnsi="PMingLiU" w:hint="eastAsia"/>
          <w:lang w:eastAsia="zh-TW"/>
        </w:rPr>
        <w:t>規</w:t>
      </w:r>
      <w:proofErr w:type="gramEnd"/>
      <w:r w:rsidRPr="00E77C82">
        <w:rPr>
          <w:rFonts w:ascii="PMingLiU" w:eastAsia="PMingLiU" w:hAnsi="PMingLiU" w:hint="eastAsia"/>
          <w:lang w:eastAsia="zh-TW"/>
        </w:rPr>
        <w:t>資質證明與運營商合作</w:t>
      </w:r>
      <w:r w:rsidRPr="00052F81">
        <w:rPr>
          <w:rFonts w:ascii="PMingLiU" w:eastAsia="PMingLiU" w:hAnsi="PMingLiU" w:hint="eastAsia"/>
          <w:lang w:eastAsia="zh-TW"/>
        </w:rPr>
        <w:t>文件</w:t>
      </w:r>
      <w:r w:rsidRPr="00E77C82">
        <w:rPr>
          <w:rFonts w:ascii="PMingLiU" w:eastAsia="PMingLiU" w:hAnsi="PMingLiU" w:hint="eastAsia"/>
          <w:lang w:eastAsia="zh-TW"/>
        </w:rPr>
        <w:t>，運營商必須為中國電信/中國聯通/中國移動</w:t>
      </w:r>
      <w:r>
        <w:rPr>
          <w:rFonts w:ascii="PMingLiU" w:hAnsi="PMingLiU" w:hint="eastAsia"/>
          <w:lang w:eastAsia="zh-TW"/>
        </w:rPr>
        <w:t>.</w:t>
      </w:r>
    </w:p>
    <w:p w14:paraId="78B15EB5" w14:textId="2D6B6A61" w:rsidR="00673173"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2：線路安裝是否包含中國人壽資料中心交叉連接費用？</w:t>
      </w:r>
      <w:r w:rsidR="00824C96" w:rsidRPr="00E77C82">
        <w:rPr>
          <w:rFonts w:ascii="PMingLiU" w:eastAsia="PMingLiU" w:hAnsi="PMingLiU"/>
        </w:rPr>
        <w:br/>
      </w:r>
      <w:r w:rsidRPr="00E77C82">
        <w:rPr>
          <w:rFonts w:ascii="PMingLiU" w:eastAsia="PMingLiU" w:hAnsi="PMingLiU" w:hint="eastAsia"/>
          <w:lang w:eastAsia="zh-TW"/>
        </w:rPr>
        <w:t>答覆：不包含。</w:t>
      </w:r>
    </w:p>
    <w:p w14:paraId="23B110B0" w14:textId="756D8D92" w:rsidR="00C87C45"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2：B端網站 (公有雲HUB), 線路用途為"公有雲集中連接"，"公有雲HUB"是指哪些公有雲？</w:t>
      </w:r>
      <w:r w:rsidR="00C87C45" w:rsidRPr="00E77C82">
        <w:rPr>
          <w:rFonts w:ascii="PMingLiU" w:eastAsia="PMingLiU" w:hAnsi="PMingLiU"/>
          <w:lang w:eastAsia="zh-TW"/>
        </w:rPr>
        <w:br/>
      </w:r>
      <w:r w:rsidRPr="00E77C82">
        <w:rPr>
          <w:rFonts w:ascii="PMingLiU" w:eastAsia="PMingLiU" w:hAnsi="PMingLiU" w:hint="eastAsia"/>
          <w:lang w:eastAsia="zh-TW"/>
        </w:rPr>
        <w:t>答覆：</w:t>
      </w:r>
      <w:r w:rsidRPr="00052F81">
        <w:rPr>
          <w:rFonts w:ascii="PMingLiU" w:eastAsia="PMingLiU" w:hAnsi="PMingLiU"/>
          <w:lang w:eastAsia="zh-TW"/>
        </w:rPr>
        <w:t>有雲HUB</w:t>
      </w:r>
      <w:r w:rsidRPr="00E77C82">
        <w:rPr>
          <w:rFonts w:ascii="PMingLiU" w:eastAsia="PMingLiU" w:hAnsi="PMingLiU" w:hint="eastAsia"/>
          <w:lang w:eastAsia="zh-TW"/>
        </w:rPr>
        <w:t>是指統一</w:t>
      </w:r>
      <w:proofErr w:type="gramStart"/>
      <w:r w:rsidRPr="00E77C82">
        <w:rPr>
          <w:rFonts w:ascii="PMingLiU" w:eastAsia="PMingLiU" w:hAnsi="PMingLiU" w:hint="eastAsia"/>
          <w:lang w:eastAsia="zh-TW"/>
        </w:rPr>
        <w:t>通過該彙聚</w:t>
      </w:r>
      <w:proofErr w:type="gramEnd"/>
      <w:r w:rsidRPr="00E77C82">
        <w:rPr>
          <w:rFonts w:ascii="PMingLiU" w:eastAsia="PMingLiU" w:hAnsi="PMingLiU" w:hint="eastAsia"/>
          <w:lang w:eastAsia="zh-TW"/>
        </w:rPr>
        <w:t>節點連接主流公有雲，而不是針對每</w:t>
      </w:r>
      <w:proofErr w:type="gramStart"/>
      <w:r w:rsidRPr="00E77C82">
        <w:rPr>
          <w:rFonts w:ascii="PMingLiU" w:eastAsia="PMingLiU" w:hAnsi="PMingLiU" w:hint="eastAsia"/>
          <w:lang w:eastAsia="zh-TW"/>
        </w:rPr>
        <w:t>個</w:t>
      </w:r>
      <w:proofErr w:type="gramEnd"/>
      <w:r w:rsidRPr="00E77C82">
        <w:rPr>
          <w:rFonts w:ascii="PMingLiU" w:eastAsia="PMingLiU" w:hAnsi="PMingLiU" w:hint="eastAsia"/>
          <w:lang w:eastAsia="zh-TW"/>
        </w:rPr>
        <w:t>公有雲單獨一個連接。</w:t>
      </w:r>
    </w:p>
    <w:p w14:paraId="3BEB22EE" w14:textId="5DC231DE" w:rsidR="008D6121" w:rsidRPr="00052F81" w:rsidRDefault="00052F81" w:rsidP="00E77C82">
      <w:pPr>
        <w:pStyle w:val="a9"/>
        <w:numPr>
          <w:ilvl w:val="0"/>
          <w:numId w:val="1"/>
        </w:numPr>
        <w:jc w:val="both"/>
        <w:rPr>
          <w:rFonts w:ascii="PMingLiU" w:eastAsia="PMingLiU" w:hAnsi="PMingLiU"/>
          <w:lang w:eastAsia="zh-TW"/>
        </w:rPr>
      </w:pPr>
      <w:proofErr w:type="gramStart"/>
      <w:r w:rsidRPr="00052F81">
        <w:rPr>
          <w:rFonts w:ascii="PMingLiU" w:eastAsia="PMingLiU" w:hAnsi="PMingLiU" w:hint="eastAsia"/>
          <w:lang w:eastAsia="zh-TW"/>
        </w:rPr>
        <w:t>標包</w:t>
      </w:r>
      <w:proofErr w:type="gramEnd"/>
      <w:r w:rsidRPr="00052F81">
        <w:rPr>
          <w:rFonts w:ascii="PMingLiU" w:eastAsia="PMingLiU" w:hAnsi="PMingLiU" w:hint="eastAsia"/>
          <w:lang w:eastAsia="zh-TW"/>
        </w:rPr>
        <w:t>2：香港本地線路中，「火炭數據中心 / 將軍澳數據中心 &lt;-&gt; 公有雲匯聚」，這裡的「公有雲匯聚」是指後續章節中提到的《公有雲互聯專網清單（香港）》和《公有雲互聯專網清單（大陸）》中的雲端</w:t>
      </w:r>
      <w:proofErr w:type="gramStart"/>
      <w:r w:rsidRPr="00052F81">
        <w:rPr>
          <w:rFonts w:ascii="PMingLiU" w:eastAsia="PMingLiU" w:hAnsi="PMingLiU" w:hint="eastAsia"/>
          <w:lang w:eastAsia="zh-TW"/>
        </w:rPr>
        <w:t>服務商嗎</w:t>
      </w:r>
      <w:proofErr w:type="gramEnd"/>
      <w:r w:rsidRPr="00052F81">
        <w:rPr>
          <w:rFonts w:ascii="PMingLiU" w:eastAsia="PMingLiU" w:hAnsi="PMingLiU" w:hint="eastAsia"/>
          <w:lang w:eastAsia="zh-TW"/>
        </w:rPr>
        <w:t>？</w:t>
      </w:r>
      <w:r w:rsidR="008D6121" w:rsidRPr="00052F81">
        <w:rPr>
          <w:rFonts w:ascii="PMingLiU" w:eastAsia="PMingLiU" w:hAnsi="PMingLiU"/>
          <w:lang w:eastAsia="zh-TW"/>
        </w:rPr>
        <w:br/>
      </w:r>
      <w:r w:rsidRPr="00052F81">
        <w:rPr>
          <w:rFonts w:ascii="PMingLiU" w:eastAsia="PMingLiU" w:hAnsi="PMingLiU" w:hint="eastAsia"/>
          <w:lang w:eastAsia="zh-TW"/>
        </w:rPr>
        <w:t>答覆：</w:t>
      </w:r>
      <w:proofErr w:type="gramStart"/>
      <w:r w:rsidRPr="00052F81">
        <w:rPr>
          <w:rFonts w:ascii="PMingLiU" w:eastAsia="PMingLiU" w:hAnsi="PMingLiU" w:hint="eastAsia"/>
          <w:lang w:eastAsia="zh-TW"/>
        </w:rPr>
        <w:t>公有雲彙聚</w:t>
      </w:r>
      <w:proofErr w:type="gramEnd"/>
      <w:r w:rsidRPr="00052F81">
        <w:rPr>
          <w:rFonts w:ascii="PMingLiU" w:eastAsia="PMingLiU" w:hAnsi="PMingLiU" w:hint="eastAsia"/>
          <w:lang w:eastAsia="zh-TW"/>
        </w:rPr>
        <w:t>不是雲端服務商，而是通過</w:t>
      </w:r>
      <w:proofErr w:type="gramStart"/>
      <w:r w:rsidRPr="00052F81">
        <w:rPr>
          <w:rFonts w:ascii="PMingLiU" w:eastAsia="PMingLiU" w:hAnsi="PMingLiU" w:hint="eastAsia"/>
          <w:lang w:eastAsia="zh-TW"/>
        </w:rPr>
        <w:t>公有雲彙聚集</w:t>
      </w:r>
      <w:proofErr w:type="gramEnd"/>
      <w:r w:rsidRPr="00052F81">
        <w:rPr>
          <w:rFonts w:ascii="PMingLiU" w:eastAsia="PMingLiU" w:hAnsi="PMingLiU" w:hint="eastAsia"/>
          <w:lang w:eastAsia="zh-TW"/>
        </w:rPr>
        <w:t>中連接主流公有雲，而不是針對每</w:t>
      </w:r>
      <w:proofErr w:type="gramStart"/>
      <w:r w:rsidRPr="00052F81">
        <w:rPr>
          <w:rFonts w:ascii="PMingLiU" w:eastAsia="PMingLiU" w:hAnsi="PMingLiU" w:hint="eastAsia"/>
          <w:lang w:eastAsia="zh-TW"/>
        </w:rPr>
        <w:t>個</w:t>
      </w:r>
      <w:proofErr w:type="gramEnd"/>
      <w:r w:rsidRPr="00052F81">
        <w:rPr>
          <w:rFonts w:ascii="PMingLiU" w:eastAsia="PMingLiU" w:hAnsi="PMingLiU" w:hint="eastAsia"/>
          <w:lang w:eastAsia="zh-TW"/>
        </w:rPr>
        <w:t>公有雲單獨一個連接。</w:t>
      </w:r>
    </w:p>
    <w:p w14:paraId="0E37F642" w14:textId="02E40D93" w:rsidR="008D6121" w:rsidRPr="00E77C82" w:rsidRDefault="00052F81" w:rsidP="00E77C82">
      <w:pPr>
        <w:pStyle w:val="a9"/>
        <w:numPr>
          <w:ilvl w:val="0"/>
          <w:numId w:val="1"/>
        </w:numPr>
        <w:jc w:val="both"/>
        <w:rPr>
          <w:rFonts w:ascii="PMingLiU" w:eastAsia="PMingLiU" w:hAnsi="PMingLiU"/>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2：OSPF 和 IS-IS 是否為</w:t>
      </w:r>
      <w:proofErr w:type="gramStart"/>
      <w:r w:rsidRPr="00E77C82">
        <w:rPr>
          <w:rFonts w:ascii="PMingLiU" w:eastAsia="PMingLiU" w:hAnsi="PMingLiU" w:hint="eastAsia"/>
          <w:lang w:eastAsia="zh-TW"/>
        </w:rPr>
        <w:t>跨境專網</w:t>
      </w:r>
      <w:proofErr w:type="gramEnd"/>
      <w:r w:rsidRPr="00E77C82">
        <w:rPr>
          <w:rFonts w:ascii="PMingLiU" w:eastAsia="PMingLiU" w:hAnsi="PMingLiU" w:hint="eastAsia"/>
          <w:lang w:eastAsia="zh-TW"/>
        </w:rPr>
        <w:t>的必要（MUST）配置？</w:t>
      </w:r>
      <w:r w:rsidR="008D6121" w:rsidRPr="00E77C82">
        <w:rPr>
          <w:rFonts w:ascii="PMingLiU" w:eastAsia="PMingLiU" w:hAnsi="PMingLiU"/>
        </w:rPr>
        <w:br/>
      </w:r>
      <w:r w:rsidRPr="00E77C82">
        <w:rPr>
          <w:rFonts w:ascii="PMingLiU" w:eastAsia="PMingLiU" w:hAnsi="PMingLiU" w:hint="eastAsia"/>
          <w:lang w:eastAsia="zh-TW"/>
        </w:rPr>
        <w:t>答覆：OSPD和ISIS是可選配置，必須支援BGP</w:t>
      </w:r>
    </w:p>
    <w:p w14:paraId="74C58C9C" w14:textId="48CB333F" w:rsidR="008D6121"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 xml:space="preserve">2：香港本地線路中，「火炭數據中心 &lt;-&gt; </w:t>
      </w:r>
      <w:proofErr w:type="gramStart"/>
      <w:r w:rsidRPr="00E77C82">
        <w:rPr>
          <w:rFonts w:ascii="PMingLiU" w:eastAsia="PMingLiU" w:hAnsi="PMingLiU" w:hint="eastAsia"/>
          <w:lang w:eastAsia="zh-TW"/>
        </w:rPr>
        <w:t>荃</w:t>
      </w:r>
      <w:proofErr w:type="gramEnd"/>
      <w:r w:rsidRPr="00E77C82">
        <w:rPr>
          <w:rFonts w:ascii="PMingLiU" w:eastAsia="PMingLiU" w:hAnsi="PMingLiU" w:hint="eastAsia"/>
          <w:lang w:eastAsia="zh-TW"/>
        </w:rPr>
        <w:t>灣」這條線路是否屬於二層（Layer 2）線路？</w:t>
      </w:r>
      <w:r w:rsidR="008D6121" w:rsidRPr="00E77C82">
        <w:rPr>
          <w:rFonts w:ascii="PMingLiU" w:eastAsia="PMingLiU" w:hAnsi="PMingLiU"/>
        </w:rPr>
        <w:br/>
      </w:r>
      <w:r w:rsidRPr="00E77C82">
        <w:rPr>
          <w:rFonts w:ascii="PMingLiU" w:eastAsia="PMingLiU" w:hAnsi="PMingLiU" w:hint="eastAsia"/>
          <w:lang w:eastAsia="zh-TW"/>
        </w:rPr>
        <w:t>答覆：是二層線路</w:t>
      </w:r>
    </w:p>
    <w:p w14:paraId="49FE071F" w14:textId="40738E87" w:rsidR="008D6121"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2：「兩條線路需採用不同的物理路徑，且由不同的運營商實際承載」這項要求是強制的（MUST）嗎？是否可以提供兩條不同的物理路徑，但兩條</w:t>
      </w:r>
      <w:proofErr w:type="gramStart"/>
      <w:r w:rsidRPr="00E77C82">
        <w:rPr>
          <w:rFonts w:ascii="PMingLiU" w:eastAsia="PMingLiU" w:hAnsi="PMingLiU" w:hint="eastAsia"/>
          <w:lang w:eastAsia="zh-TW"/>
        </w:rPr>
        <w:t>路徑均由相同</w:t>
      </w:r>
      <w:proofErr w:type="gramEnd"/>
      <w:r w:rsidRPr="00E77C82">
        <w:rPr>
          <w:rFonts w:ascii="PMingLiU" w:eastAsia="PMingLiU" w:hAnsi="PMingLiU" w:hint="eastAsia"/>
          <w:lang w:eastAsia="zh-TW"/>
        </w:rPr>
        <w:t>運營商承載？</w:t>
      </w:r>
      <w:r w:rsidR="008D6121" w:rsidRPr="00E77C82">
        <w:rPr>
          <w:rFonts w:ascii="PMingLiU" w:eastAsia="PMingLiU" w:hAnsi="PMingLiU"/>
          <w:lang w:eastAsia="zh-TW"/>
        </w:rPr>
        <w:br/>
      </w:r>
      <w:r w:rsidRPr="00E77C82">
        <w:rPr>
          <w:rFonts w:ascii="PMingLiU" w:eastAsia="PMingLiU" w:hAnsi="PMingLiU" w:hint="eastAsia"/>
          <w:lang w:eastAsia="zh-TW"/>
        </w:rPr>
        <w:t>答覆：是強制要求，</w:t>
      </w:r>
      <w:proofErr w:type="gramStart"/>
      <w:r w:rsidRPr="00E77C82">
        <w:rPr>
          <w:rFonts w:ascii="PMingLiU" w:eastAsia="PMingLiU" w:hAnsi="PMingLiU" w:hint="eastAsia"/>
          <w:lang w:eastAsia="zh-TW"/>
        </w:rPr>
        <w:t>主備線路</w:t>
      </w:r>
      <w:proofErr w:type="gramEnd"/>
      <w:r w:rsidRPr="00E77C82">
        <w:rPr>
          <w:rFonts w:ascii="PMingLiU" w:eastAsia="PMingLiU" w:hAnsi="PMingLiU" w:hint="eastAsia"/>
          <w:lang w:eastAsia="zh-TW"/>
        </w:rPr>
        <w:t>必須由不同運</w:t>
      </w:r>
      <w:proofErr w:type="gramStart"/>
      <w:r w:rsidRPr="00E77C82">
        <w:rPr>
          <w:rFonts w:ascii="PMingLiU" w:eastAsia="PMingLiU" w:hAnsi="PMingLiU" w:hint="eastAsia"/>
          <w:lang w:eastAsia="zh-TW"/>
        </w:rPr>
        <w:t>營商</w:t>
      </w:r>
      <w:r w:rsidR="00D335DF">
        <w:rPr>
          <w:rFonts w:asciiTheme="minorEastAsia" w:hAnsiTheme="minorEastAsia" w:hint="eastAsia"/>
          <w:lang w:eastAsia="zh-TW"/>
        </w:rPr>
        <w:t>且不同</w:t>
      </w:r>
      <w:proofErr w:type="gramEnd"/>
      <w:r w:rsidR="00D335DF">
        <w:rPr>
          <w:rFonts w:asciiTheme="minorEastAsia" w:hAnsiTheme="minorEastAsia" w:hint="eastAsia"/>
          <w:lang w:eastAsia="zh-TW"/>
        </w:rPr>
        <w:t>物理路径</w:t>
      </w:r>
      <w:r w:rsidRPr="00E77C82">
        <w:rPr>
          <w:rFonts w:ascii="PMingLiU" w:eastAsia="PMingLiU" w:hAnsi="PMingLiU" w:hint="eastAsia"/>
          <w:lang w:eastAsia="zh-TW"/>
        </w:rPr>
        <w:t>實際承載。</w:t>
      </w:r>
    </w:p>
    <w:p w14:paraId="603B0A55" w14:textId="49795000" w:rsidR="008D6121"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2：在二層專網中，客戶是否接受「點對點（Point-to-Point）」的連接方式，以替代全</w:t>
      </w:r>
      <w:proofErr w:type="gramStart"/>
      <w:r w:rsidRPr="00E77C82">
        <w:rPr>
          <w:rFonts w:ascii="PMingLiU" w:eastAsia="PMingLiU" w:hAnsi="PMingLiU" w:hint="eastAsia"/>
          <w:lang w:eastAsia="zh-TW"/>
        </w:rPr>
        <w:t>互聯拓撲</w:t>
      </w:r>
      <w:proofErr w:type="gramEnd"/>
      <w:r w:rsidRPr="00E77C82">
        <w:rPr>
          <w:rFonts w:ascii="PMingLiU" w:eastAsia="PMingLiU" w:hAnsi="PMingLiU" w:hint="eastAsia"/>
          <w:lang w:eastAsia="zh-TW"/>
        </w:rPr>
        <w:t>（Full-Mesh）或  Hub-Spoke（中心輻射型）拓撲？</w:t>
      </w:r>
      <w:r w:rsidR="008D6121" w:rsidRPr="00E77C82">
        <w:rPr>
          <w:rFonts w:ascii="PMingLiU" w:eastAsia="PMingLiU" w:hAnsi="PMingLiU"/>
        </w:rPr>
        <w:br/>
      </w:r>
      <w:r w:rsidRPr="00E77C82">
        <w:rPr>
          <w:rFonts w:ascii="PMingLiU" w:eastAsia="PMingLiU" w:hAnsi="PMingLiU" w:hint="eastAsia"/>
          <w:lang w:eastAsia="zh-TW"/>
        </w:rPr>
        <w:t>答覆：不接受點對點的連接方式。</w:t>
      </w:r>
    </w:p>
    <w:p w14:paraId="33A58B5E" w14:textId="47B368C2" w:rsidR="00824C96" w:rsidRPr="00E77C82" w:rsidRDefault="00052F81" w:rsidP="00E77C82">
      <w:pPr>
        <w:pStyle w:val="a9"/>
        <w:numPr>
          <w:ilvl w:val="0"/>
          <w:numId w:val="1"/>
        </w:numPr>
        <w:jc w:val="both"/>
        <w:rPr>
          <w:rFonts w:ascii="PMingLiU" w:eastAsia="PMingLiU" w:hAnsi="PMingLiU"/>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3：報價一覽表價格以哪</w:t>
      </w:r>
      <w:proofErr w:type="gramStart"/>
      <w:r w:rsidRPr="00E77C82">
        <w:rPr>
          <w:rFonts w:ascii="PMingLiU" w:eastAsia="PMingLiU" w:hAnsi="PMingLiU" w:hint="eastAsia"/>
          <w:lang w:eastAsia="zh-TW"/>
        </w:rPr>
        <w:t>個</w:t>
      </w:r>
      <w:proofErr w:type="gramEnd"/>
      <w:r w:rsidRPr="00E77C82">
        <w:rPr>
          <w:rFonts w:ascii="PMingLiU" w:eastAsia="PMingLiU" w:hAnsi="PMingLiU" w:hint="eastAsia"/>
          <w:lang w:eastAsia="zh-TW"/>
        </w:rPr>
        <w:t>為准？</w:t>
      </w:r>
      <w:r w:rsidR="00824C96" w:rsidRPr="00E77C82">
        <w:rPr>
          <w:rFonts w:ascii="PMingLiU" w:eastAsia="PMingLiU" w:hAnsi="PMingLiU"/>
          <w:lang w:eastAsia="zh-TW"/>
        </w:rPr>
        <w:br/>
      </w:r>
      <w:r w:rsidRPr="00E77C82">
        <w:rPr>
          <w:rFonts w:ascii="PMingLiU" w:eastAsia="PMingLiU" w:hAnsi="PMingLiU" w:hint="eastAsia"/>
          <w:lang w:eastAsia="zh-TW"/>
        </w:rPr>
        <w:t>答覆：以線路報價表中的預計建設</w:t>
      </w:r>
      <w:proofErr w:type="gramStart"/>
      <w:r w:rsidRPr="00E77C82">
        <w:rPr>
          <w:rFonts w:ascii="PMingLiU" w:eastAsia="PMingLiU" w:hAnsi="PMingLiU" w:hint="eastAsia"/>
          <w:lang w:eastAsia="zh-TW"/>
        </w:rPr>
        <w:t>頻寬月費</w:t>
      </w:r>
      <w:proofErr w:type="gramEnd"/>
      <w:r w:rsidRPr="00194971">
        <w:rPr>
          <w:rFonts w:ascii="PMingLiU" w:eastAsia="PMingLiU" w:hAnsi="PMingLiU" w:hint="eastAsia"/>
          <w:lang w:eastAsia="zh-TW"/>
        </w:rPr>
        <w:t>為准</w:t>
      </w:r>
      <w:r w:rsidR="00D335DF" w:rsidRPr="00194971">
        <w:rPr>
          <w:rFonts w:ascii="PMingLiU" w:eastAsia="PMingLiU" w:hAnsi="PMingLiU" w:hint="eastAsia"/>
          <w:lang w:eastAsia="zh-TW"/>
        </w:rPr>
        <w:t>，</w:t>
      </w:r>
      <w:r w:rsidR="00194971" w:rsidRPr="00194971">
        <w:rPr>
          <w:rFonts w:ascii="PMingLiU" w:eastAsia="PMingLiU" w:hAnsi="PMingLiU"/>
          <w:lang w:eastAsia="zh-TW"/>
        </w:rPr>
        <w:t>招標人（買方）對附件《報價表》</w:t>
      </w:r>
      <w:r w:rsidR="00194971" w:rsidRPr="00194971">
        <w:rPr>
          <w:rFonts w:ascii="PMingLiU" w:eastAsia="PMingLiU" w:hAnsi="PMingLiU"/>
          <w:lang w:eastAsia="zh-TW"/>
        </w:rPr>
        <w:lastRenderedPageBreak/>
        <w:t>中所列各線路、各站点的安裝需求不做任何最低數量或全量採購承諾。在本協定有效期內，招標人將根據實際建設規劃，在需要時以《報價表》中對應線路的中標單價為依據，向中標人下達採購訂單。對於未發生實際採購的線路或站点，招標人不承擔任何採購義務或賠償責任。</w:t>
      </w:r>
      <w:r w:rsidR="00770730" w:rsidRPr="00770730">
        <w:rPr>
          <w:rFonts w:ascii="PMingLiU" w:eastAsia="PMingLiU" w:hAnsi="PMingLiU" w:hint="eastAsia"/>
          <w:lang w:eastAsia="zh-TW"/>
        </w:rPr>
        <w:t>合同期內，招標人有權提前30個自然日郵件通知取消全部或部分線路/網站；自取消通知生效之日起，被取消部分剩餘合同期費用不再支付，招標人僅結算截至取消日已實際發生的費用，無需承擔違約責任</w:t>
      </w:r>
      <w:r w:rsidR="00770730" w:rsidRPr="00194971">
        <w:rPr>
          <w:rFonts w:ascii="PMingLiU" w:eastAsia="PMingLiU" w:hAnsi="PMingLiU" w:hint="eastAsia"/>
          <w:lang w:eastAsia="zh-TW"/>
        </w:rPr>
        <w:t>。</w:t>
      </w:r>
    </w:p>
    <w:p w14:paraId="66F5F272" w14:textId="4A0CC413" w:rsidR="00824C96"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3：第二章的2.3.2 SD-WAN技術要求的“安全合規”一項，裡面的資質證書是否能直接由供應商（非投標單位主體）提供？</w:t>
      </w:r>
      <w:r w:rsidR="00824C96" w:rsidRPr="00E77C82">
        <w:rPr>
          <w:rFonts w:ascii="PMingLiU" w:eastAsia="PMingLiU" w:hAnsi="PMingLiU"/>
          <w:lang w:eastAsia="zh-TW"/>
        </w:rPr>
        <w:br/>
      </w:r>
      <w:r w:rsidRPr="00E77C82">
        <w:rPr>
          <w:rFonts w:ascii="PMingLiU" w:eastAsia="PMingLiU" w:hAnsi="PMingLiU" w:hint="eastAsia"/>
          <w:lang w:eastAsia="zh-TW"/>
        </w:rPr>
        <w:t>答覆：必須由SD-WAN技術及產品提供原廠提</w:t>
      </w:r>
      <w:r w:rsidR="00770730" w:rsidRPr="00E77C82">
        <w:rPr>
          <w:rFonts w:ascii="PMingLiU" w:eastAsia="PMingLiU" w:hAnsi="PMingLiU" w:hint="eastAsia"/>
          <w:lang w:eastAsia="zh-TW"/>
        </w:rPr>
        <w:t>供</w:t>
      </w:r>
      <w:r w:rsidR="00770730" w:rsidRPr="00770730">
        <w:rPr>
          <w:rFonts w:asciiTheme="minorEastAsia" w:eastAsia="PMingLiU" w:hAnsiTheme="minorEastAsia" w:hint="eastAsia"/>
          <w:lang w:eastAsia="zh-TW"/>
        </w:rPr>
        <w:t>，投標人須</w:t>
      </w:r>
      <w:r w:rsidR="0068008E" w:rsidRPr="00770730">
        <w:rPr>
          <w:rFonts w:asciiTheme="minorEastAsia" w:eastAsia="PMingLiU" w:hAnsiTheme="minorEastAsia" w:hint="eastAsia"/>
          <w:lang w:eastAsia="zh-TW"/>
        </w:rPr>
        <w:t>確保</w:t>
      </w:r>
      <w:r w:rsidR="0068008E" w:rsidRPr="0068008E">
        <w:rPr>
          <w:rFonts w:asciiTheme="minorEastAsia" w:eastAsia="PMingLiU" w:hAnsiTheme="minorEastAsia" w:hint="eastAsia"/>
          <w:lang w:eastAsia="zh-TW"/>
        </w:rPr>
        <w:t>提供證書</w:t>
      </w:r>
      <w:r w:rsidR="0068008E" w:rsidRPr="00770730">
        <w:rPr>
          <w:rFonts w:asciiTheme="minorEastAsia" w:eastAsia="PMingLiU" w:hAnsiTheme="minorEastAsia" w:hint="eastAsia"/>
          <w:lang w:eastAsia="zh-TW"/>
        </w:rPr>
        <w:t>真</w:t>
      </w:r>
      <w:r w:rsidR="00770730" w:rsidRPr="00770730">
        <w:rPr>
          <w:rFonts w:asciiTheme="minorEastAsia" w:eastAsia="PMingLiU" w:hAnsiTheme="minorEastAsia" w:hint="eastAsia"/>
          <w:lang w:eastAsia="zh-TW"/>
        </w:rPr>
        <w:t>實性</w:t>
      </w:r>
      <w:r w:rsidRPr="00E77C82">
        <w:rPr>
          <w:rFonts w:ascii="PMingLiU" w:eastAsia="PMingLiU" w:hAnsi="PMingLiU" w:hint="eastAsia"/>
          <w:lang w:eastAsia="zh-TW"/>
        </w:rPr>
        <w:t>。</w:t>
      </w:r>
    </w:p>
    <w:p w14:paraId="6D8EC828" w14:textId="186D98AD" w:rsidR="008D6121"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 xml:space="preserve">3：澳門站點是否可以連接到香港的 </w:t>
      </w:r>
      <w:proofErr w:type="spellStart"/>
      <w:r w:rsidRPr="00E77C82">
        <w:rPr>
          <w:rFonts w:ascii="PMingLiU" w:eastAsia="PMingLiU" w:hAnsi="PMingLiU" w:hint="eastAsia"/>
          <w:lang w:eastAsia="zh-TW"/>
        </w:rPr>
        <w:t>PoP</w:t>
      </w:r>
      <w:proofErr w:type="spellEnd"/>
      <w:r w:rsidRPr="00E77C82">
        <w:rPr>
          <w:rFonts w:ascii="PMingLiU" w:eastAsia="PMingLiU" w:hAnsi="PMingLiU" w:hint="eastAsia"/>
          <w:lang w:eastAsia="zh-TW"/>
        </w:rPr>
        <w:t xml:space="preserve"> 點（網絡接入點）？</w:t>
      </w:r>
      <w:r w:rsidR="008D6121" w:rsidRPr="00E77C82">
        <w:rPr>
          <w:rFonts w:ascii="PMingLiU" w:eastAsia="PMingLiU" w:hAnsi="PMingLiU"/>
          <w:lang w:eastAsia="zh-TW"/>
        </w:rPr>
        <w:br/>
      </w:r>
      <w:r w:rsidRPr="00E77C82">
        <w:rPr>
          <w:rFonts w:ascii="PMingLiU" w:eastAsia="PMingLiU" w:hAnsi="PMingLiU" w:hint="eastAsia"/>
          <w:lang w:eastAsia="zh-TW"/>
        </w:rPr>
        <w:t>答覆：可以。</w:t>
      </w:r>
    </w:p>
    <w:p w14:paraId="3E02CC7F" w14:textId="594CD058" w:rsidR="00520EE9"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3：寬頻服務（Broadband）是否必須（MUST）使用  3 家運營商？</w:t>
      </w:r>
      <w:r w:rsidR="00520EE9" w:rsidRPr="00E77C82">
        <w:rPr>
          <w:rFonts w:ascii="PMingLiU" w:eastAsia="PMingLiU" w:hAnsi="PMingLiU"/>
        </w:rPr>
        <w:br/>
      </w:r>
      <w:r w:rsidRPr="00E77C82">
        <w:rPr>
          <w:rFonts w:ascii="PMingLiU" w:eastAsia="PMingLiU" w:hAnsi="PMingLiU" w:hint="eastAsia"/>
          <w:lang w:eastAsia="zh-TW"/>
        </w:rPr>
        <w:t>答覆：基於網站的寬頻線路數量，多於一條線路的，則不同線路須對應不同運營商。</w:t>
      </w:r>
    </w:p>
    <w:p w14:paraId="76EB2F6C" w14:textId="67C730D7" w:rsidR="008D6121"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3：互聯網專線服務（DIA）是否必須（MUST）使用  2 家運營商？</w:t>
      </w:r>
      <w:r w:rsidR="00520EE9" w:rsidRPr="00E77C82">
        <w:rPr>
          <w:rFonts w:ascii="PMingLiU" w:eastAsia="PMingLiU" w:hAnsi="PMingLiU"/>
        </w:rPr>
        <w:br/>
      </w:r>
      <w:r w:rsidRPr="00E77C82">
        <w:rPr>
          <w:rFonts w:ascii="PMingLiU" w:eastAsia="PMingLiU" w:hAnsi="PMingLiU" w:hint="eastAsia"/>
          <w:lang w:eastAsia="zh-TW"/>
        </w:rPr>
        <w:t>答覆：是的。</w:t>
      </w:r>
    </w:p>
    <w:p w14:paraId="6B6289D0" w14:textId="3BA99C95" w:rsidR="00787BAD"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3：第二章的2.3.3 互聯網線路清單及技術要求1-18, 21-23項, 其他要求中固定公網IP是多少個？</w:t>
      </w:r>
      <w:r w:rsidR="00787BAD" w:rsidRPr="00E77C82">
        <w:rPr>
          <w:rFonts w:ascii="PMingLiU" w:eastAsia="PMingLiU" w:hAnsi="PMingLiU"/>
          <w:lang w:eastAsia="zh-TW"/>
        </w:rPr>
        <w:br/>
      </w:r>
      <w:r w:rsidRPr="00E77C82">
        <w:rPr>
          <w:rFonts w:ascii="PMingLiU" w:eastAsia="PMingLiU" w:hAnsi="PMingLiU" w:hint="eastAsia"/>
          <w:lang w:eastAsia="zh-TW"/>
        </w:rPr>
        <w:t>答覆：可用固定IP地址至少1個，即最低</w:t>
      </w:r>
      <w:proofErr w:type="gramStart"/>
      <w:r w:rsidRPr="00E77C82">
        <w:rPr>
          <w:rFonts w:ascii="PMingLiU" w:eastAsia="PMingLiU" w:hAnsi="PMingLiU" w:hint="eastAsia"/>
          <w:lang w:eastAsia="zh-TW"/>
        </w:rPr>
        <w:t>30位</w:t>
      </w:r>
      <w:r w:rsidRPr="00052F81">
        <w:rPr>
          <w:rFonts w:ascii="PMingLiU" w:eastAsia="PMingLiU" w:hAnsi="PMingLiU" w:hint="eastAsia"/>
          <w:lang w:eastAsia="zh-TW"/>
        </w:rPr>
        <w:t>掩码</w:t>
      </w:r>
      <w:proofErr w:type="gramEnd"/>
    </w:p>
    <w:p w14:paraId="36E04A2F" w14:textId="5D70097D" w:rsidR="00787BAD"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3：第四章的4.5.2 此書沒有相關的網路安全產品, 此項是否適用</w:t>
      </w:r>
      <w:r w:rsidR="004A16C7" w:rsidRPr="00E77C82">
        <w:rPr>
          <w:rFonts w:ascii="PMingLiU" w:eastAsia="PMingLiU" w:hAnsi="PMingLiU"/>
          <w:lang w:eastAsia="zh-TW"/>
        </w:rPr>
        <w:br/>
      </w:r>
      <w:r w:rsidRPr="00E77C82">
        <w:rPr>
          <w:rFonts w:ascii="PMingLiU" w:eastAsia="PMingLiU" w:hAnsi="PMingLiU" w:hint="eastAsia"/>
          <w:lang w:eastAsia="zh-TW"/>
        </w:rPr>
        <w:t>答覆：適用</w:t>
      </w:r>
    </w:p>
    <w:p w14:paraId="68C95EDD" w14:textId="6A573BE9" w:rsidR="004A16C7"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3：SD-WAN案例是否可以接受原廠提供?</w:t>
      </w:r>
      <w:r w:rsidR="004A16C7" w:rsidRPr="00E77C82">
        <w:rPr>
          <w:rFonts w:ascii="PMingLiU" w:eastAsia="PMingLiU" w:hAnsi="PMingLiU"/>
          <w:lang w:eastAsia="zh-TW"/>
        </w:rPr>
        <w:br/>
      </w:r>
      <w:r w:rsidRPr="00E77C82">
        <w:rPr>
          <w:rFonts w:ascii="PMingLiU" w:eastAsia="PMingLiU" w:hAnsi="PMingLiU" w:hint="eastAsia"/>
          <w:lang w:eastAsia="zh-TW"/>
        </w:rPr>
        <w:t>答覆：案例可由</w:t>
      </w:r>
      <w:r w:rsidR="0068008E" w:rsidRPr="00E77C82">
        <w:rPr>
          <w:rFonts w:ascii="PMingLiU" w:eastAsia="PMingLiU" w:hAnsi="PMingLiU" w:hint="eastAsia"/>
          <w:lang w:eastAsia="zh-TW"/>
        </w:rPr>
        <w:t>原廠提供，但必須包含</w:t>
      </w:r>
      <w:r w:rsidR="0068008E" w:rsidRPr="0068008E">
        <w:rPr>
          <w:rFonts w:asciiTheme="minorEastAsia" w:eastAsia="PMingLiU" w:hAnsiTheme="minorEastAsia" w:hint="eastAsia"/>
          <w:lang w:eastAsia="zh-TW"/>
        </w:rPr>
        <w:t>針對</w:t>
      </w:r>
      <w:r w:rsidR="0068008E" w:rsidRPr="00E77C82">
        <w:rPr>
          <w:rFonts w:ascii="PMingLiU" w:eastAsia="PMingLiU" w:hAnsi="PMingLiU" w:hint="eastAsia"/>
          <w:lang w:eastAsia="zh-TW"/>
        </w:rPr>
        <w:t>每</w:t>
      </w:r>
      <w:proofErr w:type="gramStart"/>
      <w:r w:rsidR="0068008E" w:rsidRPr="00E77C82">
        <w:rPr>
          <w:rFonts w:ascii="PMingLiU" w:eastAsia="PMingLiU" w:hAnsi="PMingLiU" w:hint="eastAsia"/>
          <w:lang w:eastAsia="zh-TW"/>
        </w:rPr>
        <w:t>個</w:t>
      </w:r>
      <w:proofErr w:type="gramEnd"/>
      <w:r w:rsidR="0068008E" w:rsidRPr="00E77C82">
        <w:rPr>
          <w:rFonts w:ascii="PMingLiU" w:eastAsia="PMingLiU" w:hAnsi="PMingLiU" w:hint="eastAsia"/>
          <w:lang w:eastAsia="zh-TW"/>
        </w:rPr>
        <w:t>案例</w:t>
      </w:r>
      <w:r w:rsidR="0068008E" w:rsidRPr="0068008E">
        <w:rPr>
          <w:rFonts w:asciiTheme="minorEastAsia" w:eastAsia="PMingLiU" w:hAnsiTheme="minorEastAsia" w:hint="eastAsia"/>
          <w:lang w:eastAsia="zh-TW"/>
        </w:rPr>
        <w:t>的</w:t>
      </w:r>
      <w:r w:rsidR="0068008E" w:rsidRPr="00E77C82">
        <w:rPr>
          <w:rFonts w:ascii="PMingLiU" w:eastAsia="PMingLiU" w:hAnsi="PMingLiU" w:hint="eastAsia"/>
          <w:lang w:eastAsia="zh-TW"/>
        </w:rPr>
        <w:t>原廠授權函</w:t>
      </w:r>
      <w:r w:rsidRPr="00E77C82">
        <w:rPr>
          <w:rFonts w:ascii="PMingLiU" w:eastAsia="PMingLiU" w:hAnsi="PMingLiU" w:hint="eastAsia"/>
          <w:lang w:eastAsia="zh-TW"/>
        </w:rPr>
        <w:t>。</w:t>
      </w:r>
    </w:p>
    <w:p w14:paraId="2AE4C985" w14:textId="4ADB9BA0" w:rsidR="004A16C7" w:rsidRPr="00E77C82" w:rsidRDefault="00052F81" w:rsidP="00E77C82">
      <w:pPr>
        <w:pStyle w:val="a9"/>
        <w:numPr>
          <w:ilvl w:val="0"/>
          <w:numId w:val="1"/>
        </w:numPr>
        <w:jc w:val="both"/>
        <w:rPr>
          <w:rFonts w:ascii="PMingLiU" w:eastAsia="PMingLiU" w:hAnsi="PMingLiU"/>
          <w:lang w:eastAsia="zh-TW"/>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3：合約期內可免費實施遷移服務及</w:t>
      </w:r>
      <w:proofErr w:type="gramStart"/>
      <w:r w:rsidRPr="00E77C82">
        <w:rPr>
          <w:rFonts w:ascii="PMingLiU" w:eastAsia="PMingLiU" w:hAnsi="PMingLiU" w:hint="eastAsia"/>
          <w:lang w:eastAsia="zh-TW"/>
        </w:rPr>
        <w:t>擴縮容</w:t>
      </w:r>
      <w:proofErr w:type="gramEnd"/>
      <w:r w:rsidRPr="00E77C82">
        <w:rPr>
          <w:rFonts w:ascii="PMingLiU" w:eastAsia="PMingLiU" w:hAnsi="PMingLiU" w:hint="eastAsia"/>
          <w:lang w:eastAsia="zh-TW"/>
        </w:rPr>
        <w:t>服務，投標人需承擔線路安裝涉及的初裝費用（含大廈管理費）。是否可以由投標人承擔大廈管理費？</w:t>
      </w:r>
      <w:r w:rsidR="004A16C7" w:rsidRPr="00E77C82">
        <w:rPr>
          <w:rFonts w:ascii="PMingLiU" w:eastAsia="PMingLiU" w:hAnsi="PMingLiU"/>
          <w:lang w:eastAsia="zh-TW"/>
        </w:rPr>
        <w:br/>
      </w:r>
      <w:r w:rsidRPr="00E77C82">
        <w:rPr>
          <w:rFonts w:ascii="PMingLiU" w:eastAsia="PMingLiU" w:hAnsi="PMingLiU" w:hint="eastAsia"/>
          <w:lang w:eastAsia="zh-TW"/>
        </w:rPr>
        <w:t>答覆：大廈管理費由投標人承擔。</w:t>
      </w:r>
    </w:p>
    <w:p w14:paraId="60233072" w14:textId="1AFDCBD7" w:rsidR="004A16C7" w:rsidRPr="00E77C82" w:rsidRDefault="00052F81" w:rsidP="00E77C82">
      <w:pPr>
        <w:pStyle w:val="a9"/>
        <w:numPr>
          <w:ilvl w:val="0"/>
          <w:numId w:val="1"/>
        </w:numPr>
        <w:jc w:val="both"/>
        <w:rPr>
          <w:rFonts w:ascii="PMingLiU" w:eastAsia="PMingLiU" w:hAnsi="PMingLiU" w:hint="eastAsia"/>
        </w:rPr>
      </w:pPr>
      <w:proofErr w:type="gramStart"/>
      <w:r w:rsidRPr="00E77C82">
        <w:rPr>
          <w:rFonts w:ascii="PMingLiU" w:eastAsia="PMingLiU" w:hAnsi="PMingLiU" w:hint="eastAsia"/>
          <w:lang w:eastAsia="zh-TW"/>
        </w:rPr>
        <w:t>標包</w:t>
      </w:r>
      <w:proofErr w:type="gramEnd"/>
      <w:r w:rsidRPr="00E77C82">
        <w:rPr>
          <w:rFonts w:ascii="PMingLiU" w:eastAsia="PMingLiU" w:hAnsi="PMingLiU" w:hint="eastAsia"/>
          <w:lang w:eastAsia="zh-TW"/>
        </w:rPr>
        <w:t>3：新加坡Elite circuit有關問題</w:t>
      </w:r>
      <w:r w:rsidR="00C87C45" w:rsidRPr="00E77C82">
        <w:rPr>
          <w:rFonts w:ascii="PMingLiU" w:eastAsia="PMingLiU" w:hAnsi="PMingLiU"/>
        </w:rPr>
        <w:br/>
      </w:r>
      <w:r w:rsidRPr="00E77C82">
        <w:rPr>
          <w:rFonts w:ascii="PMingLiU" w:eastAsia="PMingLiU" w:hAnsi="PMingLiU" w:hint="eastAsia"/>
          <w:lang w:eastAsia="zh-TW"/>
        </w:rPr>
        <w:t>答覆：實際需要提供兩家不同運營商提供的上下行頻寬對等互聯網線路，對標Elite circuit技術指標及SLA。時延、丟包和抖動等關鍵性能指標</w:t>
      </w:r>
      <w:proofErr w:type="gramStart"/>
      <w:r w:rsidRPr="00E77C82">
        <w:rPr>
          <w:rFonts w:ascii="PMingLiU" w:eastAsia="PMingLiU" w:hAnsi="PMingLiU" w:hint="eastAsia"/>
          <w:lang w:eastAsia="zh-TW"/>
        </w:rPr>
        <w:t>是指至新加坡</w:t>
      </w:r>
      <w:proofErr w:type="gramEnd"/>
      <w:r w:rsidRPr="00E77C82">
        <w:rPr>
          <w:rFonts w:ascii="PMingLiU" w:eastAsia="PMingLiU" w:hAnsi="PMingLiU" w:hint="eastAsia"/>
          <w:lang w:eastAsia="zh-TW"/>
        </w:rPr>
        <w:t>POP點。</w:t>
      </w:r>
    </w:p>
    <w:sectPr w:rsidR="004A16C7" w:rsidRPr="00E77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7B5E4" w14:textId="77777777" w:rsidR="001B66EC" w:rsidRDefault="001B66EC" w:rsidP="00673173">
      <w:pPr>
        <w:spacing w:after="0" w:line="240" w:lineRule="auto"/>
        <w:rPr>
          <w:rFonts w:hint="eastAsia"/>
        </w:rPr>
      </w:pPr>
      <w:r>
        <w:separator/>
      </w:r>
    </w:p>
  </w:endnote>
  <w:endnote w:type="continuationSeparator" w:id="0">
    <w:p w14:paraId="778EE5C4" w14:textId="77777777" w:rsidR="001B66EC" w:rsidRDefault="001B66EC" w:rsidP="0067317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宋体-18030">
    <w:altName w:val="宋体"/>
    <w:charset w:val="86"/>
    <w:family w:val="modern"/>
    <w:pitch w:val="default"/>
    <w:sig w:usb0="00000000" w:usb1="00000000" w:usb2="000A005E"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24E12" w14:textId="77777777" w:rsidR="001B66EC" w:rsidRDefault="001B66EC" w:rsidP="00673173">
      <w:pPr>
        <w:spacing w:after="0" w:line="240" w:lineRule="auto"/>
        <w:rPr>
          <w:rFonts w:hint="eastAsia"/>
        </w:rPr>
      </w:pPr>
      <w:r>
        <w:separator/>
      </w:r>
    </w:p>
  </w:footnote>
  <w:footnote w:type="continuationSeparator" w:id="0">
    <w:p w14:paraId="150B03DC" w14:textId="77777777" w:rsidR="001B66EC" w:rsidRDefault="001B66EC" w:rsidP="00673173">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C2920"/>
    <w:multiLevelType w:val="hybridMultilevel"/>
    <w:tmpl w:val="B410578C"/>
    <w:lvl w:ilvl="0" w:tplc="04090013">
      <w:start w:val="1"/>
      <w:numFmt w:val="chineseCountingThousand"/>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1CD770A"/>
    <w:multiLevelType w:val="hybridMultilevel"/>
    <w:tmpl w:val="CE58A17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6B317A5A"/>
    <w:multiLevelType w:val="hybridMultilevel"/>
    <w:tmpl w:val="CE58A1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34508730">
    <w:abstractNumId w:val="0"/>
  </w:num>
  <w:num w:numId="2" w16cid:durableId="370108298">
    <w:abstractNumId w:val="2"/>
  </w:num>
  <w:num w:numId="3" w16cid:durableId="2119637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A74"/>
    <w:rsid w:val="00046ACB"/>
    <w:rsid w:val="00052F81"/>
    <w:rsid w:val="00194971"/>
    <w:rsid w:val="001B66EC"/>
    <w:rsid w:val="00310A74"/>
    <w:rsid w:val="003B228B"/>
    <w:rsid w:val="004A16C7"/>
    <w:rsid w:val="00520EE9"/>
    <w:rsid w:val="005A1B34"/>
    <w:rsid w:val="00600905"/>
    <w:rsid w:val="00673173"/>
    <w:rsid w:val="0068008E"/>
    <w:rsid w:val="007009DD"/>
    <w:rsid w:val="007673B4"/>
    <w:rsid w:val="00770730"/>
    <w:rsid w:val="00787BAD"/>
    <w:rsid w:val="008138DA"/>
    <w:rsid w:val="00824C96"/>
    <w:rsid w:val="008D6121"/>
    <w:rsid w:val="00B46B5A"/>
    <w:rsid w:val="00C87C45"/>
    <w:rsid w:val="00D335DF"/>
    <w:rsid w:val="00DB63FE"/>
    <w:rsid w:val="00E77C82"/>
    <w:rsid w:val="00EC64AB"/>
    <w:rsid w:val="00F90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87B38"/>
  <w15:chartTrackingRefBased/>
  <w15:docId w15:val="{0E0CEE58-54F9-4F9F-B9D2-C7979D56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10A74"/>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310A74"/>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10A74"/>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10A74"/>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310A74"/>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310A74"/>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310A74"/>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310A74"/>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310A74"/>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10A7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310A7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10A7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10A74"/>
    <w:rPr>
      <w:rFonts w:cstheme="majorBidi"/>
      <w:color w:val="2F5496" w:themeColor="accent1" w:themeShade="BF"/>
      <w:sz w:val="28"/>
      <w:szCs w:val="28"/>
    </w:rPr>
  </w:style>
  <w:style w:type="character" w:customStyle="1" w:styleId="50">
    <w:name w:val="标题 5 字符"/>
    <w:basedOn w:val="a0"/>
    <w:link w:val="5"/>
    <w:uiPriority w:val="9"/>
    <w:semiHidden/>
    <w:rsid w:val="00310A74"/>
    <w:rPr>
      <w:rFonts w:cstheme="majorBidi"/>
      <w:color w:val="2F5496" w:themeColor="accent1" w:themeShade="BF"/>
      <w:sz w:val="24"/>
    </w:rPr>
  </w:style>
  <w:style w:type="character" w:customStyle="1" w:styleId="60">
    <w:name w:val="标题 6 字符"/>
    <w:basedOn w:val="a0"/>
    <w:link w:val="6"/>
    <w:uiPriority w:val="9"/>
    <w:semiHidden/>
    <w:rsid w:val="00310A74"/>
    <w:rPr>
      <w:rFonts w:cstheme="majorBidi"/>
      <w:b/>
      <w:bCs/>
      <w:color w:val="2F5496" w:themeColor="accent1" w:themeShade="BF"/>
    </w:rPr>
  </w:style>
  <w:style w:type="character" w:customStyle="1" w:styleId="70">
    <w:name w:val="标题 7 字符"/>
    <w:basedOn w:val="a0"/>
    <w:link w:val="7"/>
    <w:uiPriority w:val="9"/>
    <w:semiHidden/>
    <w:rsid w:val="00310A74"/>
    <w:rPr>
      <w:rFonts w:cstheme="majorBidi"/>
      <w:b/>
      <w:bCs/>
      <w:color w:val="595959" w:themeColor="text1" w:themeTint="A6"/>
    </w:rPr>
  </w:style>
  <w:style w:type="character" w:customStyle="1" w:styleId="80">
    <w:name w:val="标题 8 字符"/>
    <w:basedOn w:val="a0"/>
    <w:link w:val="8"/>
    <w:uiPriority w:val="9"/>
    <w:semiHidden/>
    <w:rsid w:val="00310A74"/>
    <w:rPr>
      <w:rFonts w:cstheme="majorBidi"/>
      <w:color w:val="595959" w:themeColor="text1" w:themeTint="A6"/>
    </w:rPr>
  </w:style>
  <w:style w:type="character" w:customStyle="1" w:styleId="90">
    <w:name w:val="标题 9 字符"/>
    <w:basedOn w:val="a0"/>
    <w:link w:val="9"/>
    <w:uiPriority w:val="9"/>
    <w:semiHidden/>
    <w:rsid w:val="00310A74"/>
    <w:rPr>
      <w:rFonts w:eastAsiaTheme="majorEastAsia" w:cstheme="majorBidi"/>
      <w:color w:val="595959" w:themeColor="text1" w:themeTint="A6"/>
    </w:rPr>
  </w:style>
  <w:style w:type="paragraph" w:styleId="a3">
    <w:name w:val="Title"/>
    <w:basedOn w:val="a"/>
    <w:next w:val="a"/>
    <w:link w:val="a4"/>
    <w:uiPriority w:val="10"/>
    <w:qFormat/>
    <w:rsid w:val="00310A7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10A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0A7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10A7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10A74"/>
    <w:pPr>
      <w:spacing w:before="160"/>
      <w:jc w:val="center"/>
    </w:pPr>
    <w:rPr>
      <w:i/>
      <w:iCs/>
      <w:color w:val="404040" w:themeColor="text1" w:themeTint="BF"/>
    </w:rPr>
  </w:style>
  <w:style w:type="character" w:customStyle="1" w:styleId="a8">
    <w:name w:val="引用 字符"/>
    <w:basedOn w:val="a0"/>
    <w:link w:val="a7"/>
    <w:uiPriority w:val="29"/>
    <w:rsid w:val="00310A74"/>
    <w:rPr>
      <w:i/>
      <w:iCs/>
      <w:color w:val="404040" w:themeColor="text1" w:themeTint="BF"/>
    </w:rPr>
  </w:style>
  <w:style w:type="paragraph" w:styleId="a9">
    <w:name w:val="List Paragraph"/>
    <w:basedOn w:val="a"/>
    <w:uiPriority w:val="34"/>
    <w:qFormat/>
    <w:rsid w:val="00310A74"/>
    <w:pPr>
      <w:ind w:left="720"/>
      <w:contextualSpacing/>
    </w:pPr>
  </w:style>
  <w:style w:type="character" w:styleId="aa">
    <w:name w:val="Intense Emphasis"/>
    <w:basedOn w:val="a0"/>
    <w:uiPriority w:val="21"/>
    <w:qFormat/>
    <w:rsid w:val="00310A74"/>
    <w:rPr>
      <w:i/>
      <w:iCs/>
      <w:color w:val="2F5496" w:themeColor="accent1" w:themeShade="BF"/>
    </w:rPr>
  </w:style>
  <w:style w:type="paragraph" w:styleId="ab">
    <w:name w:val="Intense Quote"/>
    <w:basedOn w:val="a"/>
    <w:next w:val="a"/>
    <w:link w:val="ac"/>
    <w:uiPriority w:val="30"/>
    <w:qFormat/>
    <w:rsid w:val="00310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10A74"/>
    <w:rPr>
      <w:i/>
      <w:iCs/>
      <w:color w:val="2F5496" w:themeColor="accent1" w:themeShade="BF"/>
    </w:rPr>
  </w:style>
  <w:style w:type="character" w:styleId="ad">
    <w:name w:val="Intense Reference"/>
    <w:basedOn w:val="a0"/>
    <w:uiPriority w:val="32"/>
    <w:qFormat/>
    <w:rsid w:val="00310A74"/>
    <w:rPr>
      <w:b/>
      <w:bCs/>
      <w:smallCaps/>
      <w:color w:val="2F5496" w:themeColor="accent1" w:themeShade="BF"/>
      <w:spacing w:val="5"/>
    </w:rPr>
  </w:style>
  <w:style w:type="paragraph" w:styleId="ae">
    <w:name w:val="header"/>
    <w:basedOn w:val="a"/>
    <w:link w:val="af"/>
    <w:uiPriority w:val="99"/>
    <w:unhideWhenUsed/>
    <w:rsid w:val="00673173"/>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673173"/>
    <w:rPr>
      <w:sz w:val="18"/>
      <w:szCs w:val="18"/>
    </w:rPr>
  </w:style>
  <w:style w:type="paragraph" w:styleId="af0">
    <w:name w:val="footer"/>
    <w:basedOn w:val="a"/>
    <w:link w:val="af1"/>
    <w:uiPriority w:val="99"/>
    <w:unhideWhenUsed/>
    <w:rsid w:val="0067317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6731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1236</Words>
  <Characters>1411</Characters>
  <Application>Microsoft Office Word</Application>
  <DocSecurity>0</DocSecurity>
  <Lines>282</Lines>
  <Paragraphs>203</Paragraphs>
  <ScaleCrop>false</ScaleCrop>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S0213 王明慧</dc:creator>
  <cp:keywords/>
  <dc:description/>
  <cp:lastModifiedBy>S0213 王明慧</cp:lastModifiedBy>
  <cp:revision>2</cp:revision>
  <dcterms:created xsi:type="dcterms:W3CDTF">2026-09-11T07:02:00Z</dcterms:created>
  <dcterms:modified xsi:type="dcterms:W3CDTF">2026-09-11T07:02:00Z</dcterms:modified>
</cp:coreProperties>
</file>